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006870CE" w:rsidRDefault="00C81D4C" w14:paraId="286B42C5" w14:textId="77777777">
      <w:pPr>
        <w:spacing w:before="1" w:line="230" w:lineRule="exact"/>
        <w:jc w:val="center"/>
        <w:textAlignment w:val="baseline"/>
        <w:rPr>
          <w:rFonts w:ascii="Arial" w:hAnsi="Arial" w:eastAsia="Arial"/>
          <w:b/>
          <w:color w:val="000000"/>
          <w:sz w:val="20"/>
        </w:rPr>
      </w:pPr>
      <w:r>
        <w:rPr>
          <w:rFonts w:ascii="Arial" w:hAnsi="Arial" w:eastAsia="Arial"/>
          <w:b/>
          <w:color w:val="000000"/>
          <w:sz w:val="20"/>
        </w:rPr>
        <w:t>Town and Country Planning Act 1990: Mortgagee's Blight Notice</w:t>
      </w:r>
    </w:p>
    <w:p w:rsidR="006870CE" w:rsidRDefault="00C81D4C" w14:paraId="286B42C6" w14:textId="77777777">
      <w:pPr>
        <w:spacing w:before="231" w:line="230" w:lineRule="exact"/>
        <w:jc w:val="center"/>
        <w:textAlignment w:val="baseline"/>
        <w:rPr>
          <w:rFonts w:ascii="Arial" w:hAnsi="Arial" w:eastAsia="Arial"/>
          <w:b/>
          <w:color w:val="000000"/>
          <w:sz w:val="20"/>
        </w:rPr>
      </w:pPr>
      <w:r>
        <w:rPr>
          <w:rFonts w:ascii="Arial" w:hAnsi="Arial" w:eastAsia="Arial"/>
          <w:b/>
          <w:color w:val="000000"/>
          <w:sz w:val="20"/>
        </w:rPr>
        <w:t>T</w:t>
      </w:r>
      <w:r>
        <w:rPr>
          <w:rFonts w:ascii="Arial" w:hAnsi="Arial" w:eastAsia="Arial"/>
          <w:b/>
          <w:color w:val="000000"/>
          <w:sz w:val="16"/>
        </w:rPr>
        <w:t xml:space="preserve">OWN AND </w:t>
      </w:r>
      <w:r>
        <w:rPr>
          <w:rFonts w:ascii="Arial" w:hAnsi="Arial" w:eastAsia="Arial"/>
          <w:b/>
          <w:color w:val="000000"/>
          <w:sz w:val="20"/>
        </w:rPr>
        <w:t>C</w:t>
      </w:r>
      <w:r>
        <w:rPr>
          <w:rFonts w:ascii="Arial" w:hAnsi="Arial" w:eastAsia="Arial"/>
          <w:b/>
          <w:color w:val="000000"/>
          <w:sz w:val="16"/>
        </w:rPr>
        <w:t xml:space="preserve">OUNTRY </w:t>
      </w:r>
      <w:r>
        <w:rPr>
          <w:rFonts w:ascii="Arial" w:hAnsi="Arial" w:eastAsia="Arial"/>
          <w:b/>
          <w:color w:val="000000"/>
          <w:sz w:val="20"/>
        </w:rPr>
        <w:t>P</w:t>
      </w:r>
      <w:r>
        <w:rPr>
          <w:rFonts w:ascii="Arial" w:hAnsi="Arial" w:eastAsia="Arial"/>
          <w:b/>
          <w:color w:val="000000"/>
          <w:sz w:val="16"/>
        </w:rPr>
        <w:t xml:space="preserve">LANNING </w:t>
      </w:r>
      <w:r>
        <w:rPr>
          <w:rFonts w:ascii="Arial" w:hAnsi="Arial" w:eastAsia="Arial"/>
          <w:b/>
          <w:color w:val="000000"/>
          <w:sz w:val="20"/>
        </w:rPr>
        <w:t>A</w:t>
      </w:r>
      <w:r>
        <w:rPr>
          <w:rFonts w:ascii="Arial" w:hAnsi="Arial" w:eastAsia="Arial"/>
          <w:b/>
          <w:color w:val="000000"/>
          <w:sz w:val="16"/>
        </w:rPr>
        <w:t xml:space="preserve">CT </w:t>
      </w:r>
      <w:r>
        <w:rPr>
          <w:rFonts w:ascii="Arial" w:hAnsi="Arial" w:eastAsia="Arial"/>
          <w:b/>
          <w:color w:val="000000"/>
          <w:sz w:val="20"/>
        </w:rPr>
        <w:t>1990</w:t>
      </w:r>
    </w:p>
    <w:p w:rsidR="006870CE" w:rsidRDefault="00C81D4C" w14:paraId="286B42C7" w14:textId="77777777">
      <w:pPr>
        <w:spacing w:before="230" w:line="231" w:lineRule="exact"/>
        <w:jc w:val="center"/>
        <w:textAlignment w:val="baseline"/>
        <w:rPr>
          <w:rFonts w:ascii="Arial" w:hAnsi="Arial" w:eastAsia="Arial"/>
          <w:b/>
          <w:i/>
          <w:color w:val="000000"/>
          <w:sz w:val="20"/>
        </w:rPr>
      </w:pPr>
      <w:r>
        <w:rPr>
          <w:rFonts w:ascii="Arial" w:hAnsi="Arial" w:eastAsia="Arial"/>
          <w:b/>
          <w:i/>
          <w:color w:val="000000"/>
          <w:sz w:val="20"/>
        </w:rPr>
        <w:t>Mortgagee's Blight Notice</w:t>
      </w:r>
    </w:p>
    <w:p w:rsidR="001E6A1E" w:rsidP="001E6A1E" w:rsidRDefault="001E6A1E" w14:paraId="7C8D914E" w14:textId="77777777">
      <w:pPr>
        <w:spacing w:before="343" w:line="240" w:lineRule="exact"/>
        <w:textAlignment w:val="baseline"/>
        <w:rPr>
          <w:rFonts w:ascii="Arial" w:hAnsi="Arial" w:eastAsia="Arial"/>
          <w:color w:val="000000"/>
          <w:spacing w:val="-2"/>
          <w:sz w:val="18"/>
          <w:szCs w:val="18"/>
        </w:rPr>
      </w:pPr>
      <w:r>
        <w:rPr>
          <w:rFonts w:ascii="Arial" w:hAnsi="Arial" w:eastAsia="Arial"/>
          <w:color w:val="000000"/>
          <w:spacing w:val="-2"/>
          <w:sz w:val="18"/>
          <w:szCs w:val="18"/>
        </w:rPr>
        <w:t xml:space="preserve">To East West Rail Company </w:t>
      </w:r>
      <w:r>
        <w:rPr>
          <w:rFonts w:ascii="Arial" w:hAnsi="Arial" w:eastAsia="Arial"/>
          <w:color w:val="000000"/>
          <w:spacing w:val="-2"/>
          <w:sz w:val="18"/>
          <w:szCs w:val="18"/>
          <w:vertAlign w:val="superscript"/>
        </w:rPr>
        <w:t>(1)</w:t>
      </w:r>
    </w:p>
    <w:p w:rsidR="001E6A1E" w:rsidP="074BB5B9" w:rsidRDefault="001E6A1E" w14:paraId="5E0C64CE" w14:textId="0F779DA0">
      <w:pPr>
        <w:tabs>
          <w:tab w:val="left" w:leader="dot" w:pos="4032"/>
          <w:tab w:val="left" w:leader="dot" w:pos="6840"/>
        </w:tabs>
        <w:spacing w:line="457" w:lineRule="exact"/>
        <w:textAlignment w:val="baseline"/>
        <w:rPr>
          <w:rFonts w:ascii="Arial" w:hAnsi="Arial" w:eastAsia="Arial"/>
          <w:color w:val="000000"/>
          <w:sz w:val="20"/>
          <w:szCs w:val="20"/>
          <w:vertAlign w:val="superscript"/>
        </w:rPr>
      </w:pPr>
      <w:r w:rsidRPr="074BB5B9" w:rsidR="001E6A1E">
        <w:rPr>
          <w:rFonts w:ascii="Arial" w:hAnsi="Arial" w:eastAsia="Arial"/>
          <w:color w:val="000000" w:themeColor="text1" w:themeTint="FF" w:themeShade="FF"/>
          <w:sz w:val="18"/>
          <w:szCs w:val="18"/>
        </w:rPr>
        <w:t>At BLIGHT TEAM, EWR Co, The Quadrant, Elder Gate, Milton Keynes, MK9 1EN</w:t>
      </w:r>
      <w:bookmarkStart w:name="_Hlk182231494" w:id="0"/>
      <w:r w:rsidRPr="074BB5B9" w:rsidR="001E6A1E">
        <w:rPr>
          <w:rFonts w:ascii="Arial" w:hAnsi="Arial" w:eastAsia="Arial"/>
          <w:color w:val="000000" w:themeColor="text1" w:themeTint="FF" w:themeShade="FF"/>
          <w:sz w:val="18"/>
          <w:szCs w:val="18"/>
        </w:rPr>
        <w:t>.</w:t>
      </w:r>
      <w:r w:rsidRPr="074BB5B9" w:rsidR="001E6A1E">
        <w:rPr>
          <w:rFonts w:ascii="Arial" w:hAnsi="Arial" w:eastAsia="Arial"/>
          <w:color w:val="000000" w:themeColor="text1" w:themeTint="FF" w:themeShade="FF"/>
          <w:sz w:val="20"/>
          <w:szCs w:val="20"/>
          <w:vertAlign w:val="superscript"/>
        </w:rPr>
        <w:t xml:space="preserve"> (2)</w:t>
      </w:r>
      <w:bookmarkEnd w:id="0"/>
    </w:p>
    <w:p w:rsidR="006870CE" w:rsidRDefault="00C81D4C" w14:paraId="286B42C9" w14:textId="652519EB">
      <w:pPr>
        <w:tabs>
          <w:tab w:val="left" w:leader="dot" w:pos="4824"/>
          <w:tab w:val="left" w:leader="dot" w:pos="7128"/>
        </w:tabs>
        <w:spacing w:line="461" w:lineRule="exact"/>
        <w:ind w:right="216"/>
        <w:textAlignment w:val="baseline"/>
        <w:rPr>
          <w:rFonts w:ascii="Arial" w:hAnsi="Arial" w:eastAsia="Arial"/>
          <w:color w:val="000000"/>
          <w:sz w:val="20"/>
        </w:rPr>
      </w:pPr>
      <w:r>
        <w:rPr>
          <w:rFonts w:ascii="Arial" w:hAnsi="Arial" w:eastAsia="Arial"/>
          <w:color w:val="000000"/>
          <w:sz w:val="14"/>
        </w:rPr>
        <w:t xml:space="preserve"> </w:t>
      </w:r>
      <w:r>
        <w:rPr>
          <w:rFonts w:ascii="Arial" w:hAnsi="Arial" w:eastAsia="Arial"/>
          <w:color w:val="000000"/>
          <w:sz w:val="20"/>
        </w:rPr>
        <w:t>I/We</w:t>
      </w:r>
      <w:r>
        <w:rPr>
          <w:rFonts w:ascii="Arial" w:hAnsi="Arial" w:eastAsia="Arial"/>
          <w:color w:val="000000"/>
          <w:sz w:val="20"/>
        </w:rPr>
        <w:tab/>
      </w:r>
      <w:r>
        <w:rPr>
          <w:rFonts w:ascii="Arial" w:hAnsi="Arial" w:eastAsia="Arial"/>
          <w:color w:val="000000"/>
          <w:sz w:val="20"/>
        </w:rPr>
        <w:t>of</w:t>
      </w:r>
      <w:r>
        <w:rPr>
          <w:rFonts w:ascii="Arial" w:hAnsi="Arial" w:eastAsia="Arial"/>
          <w:color w:val="000000"/>
          <w:sz w:val="20"/>
        </w:rPr>
        <w:tab/>
      </w:r>
      <w:r>
        <w:rPr>
          <w:rFonts w:ascii="Arial" w:hAnsi="Arial" w:eastAsia="Arial"/>
          <w:color w:val="000000"/>
          <w:sz w:val="14"/>
        </w:rPr>
        <w:t>(3)</w:t>
      </w:r>
    </w:p>
    <w:p w:rsidR="006870CE" w:rsidRDefault="00C81D4C" w14:paraId="286B42CA" w14:textId="77777777">
      <w:pPr>
        <w:spacing w:before="146" w:line="229" w:lineRule="exact"/>
        <w:ind w:right="576"/>
        <w:textAlignment w:val="baseline"/>
        <w:rPr>
          <w:rFonts w:ascii="Arial" w:hAnsi="Arial" w:eastAsia="Arial"/>
          <w:color w:val="000000"/>
          <w:sz w:val="20"/>
        </w:rPr>
      </w:pPr>
      <w:r>
        <w:rPr>
          <w:rFonts w:ascii="Arial" w:hAnsi="Arial" w:eastAsia="Arial"/>
          <w:color w:val="000000"/>
          <w:sz w:val="20"/>
        </w:rPr>
        <w:t>HEREBY GIVE YOU NOTICE under section 162(1) (and by virtue of section 158)</w:t>
      </w:r>
      <w:r>
        <w:rPr>
          <w:rFonts w:ascii="Arial" w:hAnsi="Arial" w:eastAsia="Arial"/>
          <w:color w:val="000000"/>
          <w:sz w:val="20"/>
          <w:vertAlign w:val="superscript"/>
        </w:rPr>
        <w:t>(4)</w:t>
      </w:r>
      <w:r>
        <w:rPr>
          <w:rFonts w:ascii="Arial" w:hAnsi="Arial" w:eastAsia="Arial"/>
          <w:color w:val="000000"/>
          <w:sz w:val="20"/>
        </w:rPr>
        <w:t xml:space="preserve"> of the Town and Country Planning Act 1990 ("the Act") as follows:--</w:t>
      </w:r>
      <w:r>
        <w:rPr>
          <w:rFonts w:ascii="Arial" w:hAnsi="Arial" w:eastAsia="Arial"/>
          <w:color w:val="000000"/>
          <w:sz w:val="24"/>
        </w:rPr>
        <w:t xml:space="preserve"> </w:t>
      </w:r>
    </w:p>
    <w:p w:rsidR="006870CE" w:rsidRDefault="00C81D4C" w14:paraId="286B42CB" w14:textId="77777777">
      <w:pPr>
        <w:numPr>
          <w:ilvl w:val="0"/>
          <w:numId w:val="1"/>
        </w:numPr>
        <w:tabs>
          <w:tab w:val="clear" w:pos="432"/>
          <w:tab w:val="left" w:pos="576"/>
        </w:tabs>
        <w:spacing w:before="122" w:line="230" w:lineRule="exact"/>
        <w:ind w:left="144" w:right="72"/>
        <w:textAlignment w:val="baseline"/>
        <w:rPr>
          <w:rFonts w:ascii="Arial" w:hAnsi="Arial" w:eastAsia="Arial"/>
          <w:color w:val="000000"/>
          <w:sz w:val="20"/>
        </w:rPr>
      </w:pPr>
      <w:r>
        <w:rPr>
          <w:rFonts w:ascii="Arial" w:hAnsi="Arial" w:eastAsia="Arial"/>
          <w:color w:val="000000"/>
          <w:sz w:val="20"/>
        </w:rPr>
        <w:t>I am/We are entitled as mortgagee(s) by virtue of a power which has become exercisable, to sell the interest described in Schedule 1</w:t>
      </w:r>
      <w:r>
        <w:rPr>
          <w:rFonts w:ascii="Arial" w:hAnsi="Arial" w:eastAsia="Arial"/>
          <w:color w:val="000000"/>
          <w:sz w:val="20"/>
          <w:vertAlign w:val="superscript"/>
        </w:rPr>
        <w:t>(5)</w:t>
      </w:r>
      <w:r>
        <w:rPr>
          <w:rFonts w:ascii="Arial" w:hAnsi="Arial" w:eastAsia="Arial"/>
          <w:color w:val="000000"/>
          <w:sz w:val="20"/>
        </w:rPr>
        <w:t xml:space="preserve"> to this Notice in the property described in Schedule 2</w:t>
      </w:r>
      <w:r>
        <w:rPr>
          <w:rFonts w:ascii="Arial" w:hAnsi="Arial" w:eastAsia="Arial"/>
          <w:color w:val="000000"/>
          <w:sz w:val="20"/>
          <w:vertAlign w:val="superscript"/>
        </w:rPr>
        <w:t>(6)</w:t>
      </w:r>
      <w:r>
        <w:rPr>
          <w:rFonts w:ascii="Arial" w:hAnsi="Arial" w:eastAsia="Arial"/>
          <w:color w:val="000000"/>
          <w:sz w:val="20"/>
        </w:rPr>
        <w:t xml:space="preserve"> to this Notice, giving immediate vacant possession of the land.</w:t>
      </w:r>
    </w:p>
    <w:p w:rsidR="006870CE" w:rsidRDefault="00C81D4C" w14:paraId="286B42CC" w14:textId="77777777">
      <w:pPr>
        <w:numPr>
          <w:ilvl w:val="0"/>
          <w:numId w:val="1"/>
        </w:numPr>
        <w:tabs>
          <w:tab w:val="clear" w:pos="432"/>
          <w:tab w:val="left" w:pos="576"/>
          <w:tab w:val="right" w:leader="dot" w:pos="9432"/>
        </w:tabs>
        <w:spacing w:before="104" w:line="238" w:lineRule="exact"/>
        <w:ind w:left="144" w:right="72"/>
        <w:textAlignment w:val="baseline"/>
        <w:rPr>
          <w:rFonts w:ascii="Arial" w:hAnsi="Arial" w:eastAsia="Arial"/>
          <w:color w:val="000000"/>
          <w:sz w:val="20"/>
        </w:rPr>
      </w:pPr>
      <w:r>
        <w:rPr>
          <w:rFonts w:ascii="Arial" w:hAnsi="Arial" w:eastAsia="Arial"/>
          <w:color w:val="000000"/>
          <w:sz w:val="20"/>
        </w:rPr>
        <w:t>The whole/Part of</w:t>
      </w:r>
      <w:r>
        <w:rPr>
          <w:rFonts w:ascii="Arial" w:hAnsi="Arial" w:eastAsia="Arial"/>
          <w:color w:val="000000"/>
          <w:sz w:val="20"/>
          <w:vertAlign w:val="superscript"/>
        </w:rPr>
        <w:t>(7)</w:t>
      </w:r>
      <w:r>
        <w:rPr>
          <w:rFonts w:ascii="Arial" w:hAnsi="Arial" w:eastAsia="Arial"/>
          <w:color w:val="000000"/>
          <w:sz w:val="20"/>
        </w:rPr>
        <w:t xml:space="preserve"> that property is blighted land within paragraph(s) </w:t>
      </w:r>
      <w:r>
        <w:rPr>
          <w:rFonts w:ascii="Arial" w:hAnsi="Arial" w:eastAsia="Arial"/>
          <w:color w:val="000000"/>
          <w:sz w:val="20"/>
        </w:rPr>
        <w:tab/>
      </w:r>
      <w:r>
        <w:rPr>
          <w:rFonts w:ascii="Arial" w:hAnsi="Arial" w:eastAsia="Arial"/>
          <w:color w:val="000000"/>
          <w:sz w:val="20"/>
          <w:vertAlign w:val="superscript"/>
        </w:rPr>
        <w:t>(8)</w:t>
      </w:r>
      <w:r>
        <w:rPr>
          <w:rFonts w:ascii="Arial" w:hAnsi="Arial" w:eastAsia="Arial"/>
          <w:color w:val="000000"/>
          <w:sz w:val="20"/>
        </w:rPr>
        <w:t xml:space="preserve"> of Schedule 13 to </w:t>
      </w:r>
      <w:r>
        <w:rPr>
          <w:rFonts w:ascii="Arial" w:hAnsi="Arial" w:eastAsia="Arial"/>
          <w:color w:val="000000"/>
          <w:sz w:val="20"/>
        </w:rPr>
        <w:br/>
      </w:r>
      <w:r>
        <w:rPr>
          <w:rFonts w:ascii="Arial" w:hAnsi="Arial" w:eastAsia="Arial"/>
          <w:color w:val="000000"/>
          <w:sz w:val="20"/>
        </w:rPr>
        <w:t>the Act.</w:t>
      </w:r>
    </w:p>
    <w:p w:rsidR="006870CE" w:rsidRDefault="00C81D4C" w14:paraId="286B42CD" w14:textId="77777777">
      <w:pPr>
        <w:numPr>
          <w:ilvl w:val="0"/>
          <w:numId w:val="1"/>
        </w:numPr>
        <w:tabs>
          <w:tab w:val="clear" w:pos="432"/>
          <w:tab w:val="left" w:pos="576"/>
        </w:tabs>
        <w:spacing w:before="121" w:line="230" w:lineRule="exact"/>
        <w:ind w:left="144" w:right="432"/>
        <w:textAlignment w:val="baseline"/>
        <w:rPr>
          <w:rFonts w:ascii="Arial" w:hAnsi="Arial" w:eastAsia="Arial"/>
          <w:color w:val="000000"/>
          <w:sz w:val="20"/>
        </w:rPr>
      </w:pPr>
      <w:r>
        <w:rPr>
          <w:rFonts w:ascii="Arial" w:hAnsi="Arial" w:eastAsia="Arial"/>
          <w:color w:val="000000"/>
          <w:sz w:val="20"/>
        </w:rPr>
        <w:t>The said interest in that property qualifies for protection under Chapter II in Part VI of the Act be</w:t>
      </w:r>
      <w:r>
        <w:rPr>
          <w:rFonts w:ascii="Arial" w:hAnsi="Arial" w:eastAsia="Arial"/>
          <w:color w:val="000000"/>
          <w:sz w:val="20"/>
        </w:rPr>
        <w:softHyphen/>
        <w:t>cause</w:t>
      </w:r>
    </w:p>
    <w:p w:rsidR="006870CE" w:rsidRDefault="00C81D4C" w14:paraId="286B42CE" w14:textId="77777777">
      <w:pPr>
        <w:spacing w:before="117" w:line="230" w:lineRule="exact"/>
        <w:textAlignment w:val="baseline"/>
        <w:rPr>
          <w:rFonts w:ascii="Arial" w:hAnsi="Arial" w:eastAsia="Arial"/>
          <w:i/>
          <w:color w:val="000000"/>
          <w:spacing w:val="-2"/>
          <w:sz w:val="20"/>
        </w:rPr>
      </w:pPr>
      <w:r>
        <w:rPr>
          <w:rFonts w:ascii="Arial" w:hAnsi="Arial" w:eastAsia="Arial"/>
          <w:i/>
          <w:color w:val="000000"/>
          <w:spacing w:val="-2"/>
          <w:sz w:val="20"/>
        </w:rPr>
        <w:t>(EITHER)</w:t>
      </w:r>
    </w:p>
    <w:p w:rsidR="006870CE" w:rsidRDefault="00C81D4C" w14:paraId="286B42CF" w14:textId="77777777">
      <w:pPr>
        <w:spacing w:before="135" w:line="225" w:lineRule="exact"/>
        <w:textAlignment w:val="baseline"/>
        <w:rPr>
          <w:rFonts w:ascii="Arial" w:hAnsi="Arial" w:eastAsia="Arial"/>
          <w:color w:val="000000"/>
          <w:sz w:val="20"/>
        </w:rPr>
      </w:pPr>
      <w:r>
        <w:rPr>
          <w:rFonts w:ascii="Arial" w:hAnsi="Arial" w:eastAsia="Arial"/>
          <w:color w:val="000000"/>
          <w:sz w:val="20"/>
        </w:rPr>
        <w:t>that property is (part of)</w:t>
      </w:r>
      <w:r>
        <w:rPr>
          <w:rFonts w:ascii="Arial" w:hAnsi="Arial" w:eastAsia="Arial"/>
          <w:color w:val="000000"/>
          <w:sz w:val="20"/>
          <w:vertAlign w:val="superscript"/>
        </w:rPr>
        <w:t>(9)</w:t>
      </w:r>
      <w:r>
        <w:rPr>
          <w:rFonts w:ascii="Arial" w:hAnsi="Arial" w:eastAsia="Arial"/>
          <w:color w:val="000000"/>
          <w:sz w:val="20"/>
        </w:rPr>
        <w:t xml:space="preserve"> a hereditament whose annual value does not exceed the amount prescribed for the purposes of section 149(3)(a) of the Act and the person entitled (otherwise than as mortgagee) to the interest (is an owner-occupier of that hereditament) (was an owner-occupier of that hereditament on and (part of)</w:t>
      </w:r>
      <w:r>
        <w:rPr>
          <w:rFonts w:ascii="Arial" w:hAnsi="Arial" w:eastAsia="Arial"/>
          <w:color w:val="000000"/>
          <w:sz w:val="20"/>
          <w:vertAlign w:val="superscript"/>
        </w:rPr>
        <w:t>(7)</w:t>
      </w:r>
      <w:r>
        <w:rPr>
          <w:rFonts w:ascii="Arial" w:hAnsi="Arial" w:eastAsia="Arial"/>
          <w:color w:val="000000"/>
          <w:sz w:val="20"/>
        </w:rPr>
        <w:t xml:space="preserve"> that property was blighted land on that date)</w:t>
      </w:r>
      <w:r>
        <w:rPr>
          <w:rFonts w:ascii="Arial" w:hAnsi="Arial" w:eastAsia="Arial"/>
          <w:color w:val="000000"/>
          <w:sz w:val="20"/>
          <w:vertAlign w:val="superscript"/>
        </w:rPr>
        <w:t>(10)</w:t>
      </w:r>
      <w:r>
        <w:rPr>
          <w:rFonts w:ascii="Arial" w:hAnsi="Arial" w:eastAsia="Arial"/>
          <w:color w:val="000000"/>
          <w:sz w:val="20"/>
        </w:rPr>
        <w:t>.</w:t>
      </w:r>
    </w:p>
    <w:p w:rsidR="006870CE" w:rsidRDefault="00C81D4C" w14:paraId="286B42D0" w14:textId="77777777">
      <w:pPr>
        <w:spacing w:before="127"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6870CE" w:rsidRDefault="00C81D4C" w14:paraId="286B42D1" w14:textId="77777777">
      <w:pPr>
        <w:spacing w:before="126" w:line="226" w:lineRule="exact"/>
        <w:textAlignment w:val="baseline"/>
        <w:rPr>
          <w:rFonts w:ascii="Arial" w:hAnsi="Arial" w:eastAsia="Arial"/>
          <w:color w:val="000000"/>
          <w:sz w:val="20"/>
        </w:rPr>
      </w:pPr>
      <w:r>
        <w:rPr>
          <w:rFonts w:ascii="Arial" w:hAnsi="Arial" w:eastAsia="Arial"/>
          <w:color w:val="000000"/>
          <w:sz w:val="20"/>
        </w:rPr>
        <w:t>that property is (part of)</w:t>
      </w:r>
      <w:r>
        <w:rPr>
          <w:rFonts w:ascii="Arial" w:hAnsi="Arial" w:eastAsia="Arial"/>
          <w:color w:val="000000"/>
          <w:sz w:val="20"/>
          <w:vertAlign w:val="superscript"/>
        </w:rPr>
        <w:t>(9)</w:t>
      </w:r>
      <w:r>
        <w:rPr>
          <w:rFonts w:ascii="Arial" w:hAnsi="Arial" w:eastAsia="Arial"/>
          <w:color w:val="000000"/>
          <w:sz w:val="20"/>
        </w:rPr>
        <w:t xml:space="preserve"> a hereditament and the person entitled (otherwise than as mortgagee) to the in</w:t>
      </w:r>
      <w:r>
        <w:rPr>
          <w:rFonts w:ascii="Arial" w:hAnsi="Arial" w:eastAsia="Arial"/>
          <w:color w:val="000000"/>
          <w:sz w:val="20"/>
        </w:rPr>
        <w:softHyphen/>
        <w:t>terest (is a resident owner-occupier of that hereditament) (was a resident owner-occupier of that heredit</w:t>
      </w:r>
      <w:r>
        <w:rPr>
          <w:rFonts w:ascii="Arial" w:hAnsi="Arial" w:eastAsia="Arial"/>
          <w:color w:val="000000"/>
          <w:sz w:val="20"/>
        </w:rPr>
        <w:softHyphen/>
        <w:t>ament on and (part of)</w:t>
      </w:r>
      <w:r>
        <w:rPr>
          <w:rFonts w:ascii="Arial" w:hAnsi="Arial" w:eastAsia="Arial"/>
          <w:color w:val="000000"/>
          <w:sz w:val="20"/>
          <w:vertAlign w:val="superscript"/>
        </w:rPr>
        <w:t>(7)</w:t>
      </w:r>
      <w:r>
        <w:rPr>
          <w:rFonts w:ascii="Arial" w:hAnsi="Arial" w:eastAsia="Arial"/>
          <w:color w:val="000000"/>
          <w:sz w:val="20"/>
        </w:rPr>
        <w:t xml:space="preserve"> that property was blighted land on that date)</w:t>
      </w:r>
      <w:r>
        <w:rPr>
          <w:rFonts w:ascii="Arial" w:hAnsi="Arial" w:eastAsia="Arial"/>
          <w:color w:val="000000"/>
          <w:sz w:val="20"/>
          <w:vertAlign w:val="superscript"/>
        </w:rPr>
        <w:t>(10)</w:t>
      </w:r>
      <w:r>
        <w:rPr>
          <w:rFonts w:ascii="Arial" w:hAnsi="Arial" w:eastAsia="Arial"/>
          <w:color w:val="000000"/>
          <w:sz w:val="20"/>
        </w:rPr>
        <w:t>.</w:t>
      </w:r>
    </w:p>
    <w:p w:rsidR="006870CE" w:rsidRDefault="00C81D4C" w14:paraId="286B42D2" w14:textId="77777777">
      <w:pPr>
        <w:spacing w:before="127"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6870CE" w:rsidRDefault="00C81D4C" w14:paraId="286B42D3" w14:textId="77777777">
      <w:pPr>
        <w:spacing w:before="104" w:line="242" w:lineRule="exact"/>
        <w:textAlignment w:val="baseline"/>
        <w:rPr>
          <w:rFonts w:ascii="Arial" w:hAnsi="Arial" w:eastAsia="Arial"/>
          <w:color w:val="000000"/>
          <w:spacing w:val="-2"/>
          <w:sz w:val="20"/>
        </w:rPr>
      </w:pPr>
      <w:r>
        <w:rPr>
          <w:rFonts w:ascii="Arial" w:hAnsi="Arial" w:eastAsia="Arial"/>
          <w:color w:val="000000"/>
          <w:spacing w:val="-2"/>
          <w:sz w:val="20"/>
        </w:rPr>
        <w:t>that property is (part of)</w:t>
      </w:r>
      <w:r>
        <w:rPr>
          <w:rFonts w:ascii="Arial" w:hAnsi="Arial" w:eastAsia="Arial"/>
          <w:color w:val="000000"/>
          <w:spacing w:val="-2"/>
          <w:sz w:val="20"/>
          <w:vertAlign w:val="superscript"/>
        </w:rPr>
        <w:t>(9)</w:t>
      </w:r>
      <w:r>
        <w:rPr>
          <w:rFonts w:ascii="Arial" w:hAnsi="Arial" w:eastAsia="Arial"/>
          <w:color w:val="000000"/>
          <w:spacing w:val="-2"/>
          <w:sz w:val="20"/>
        </w:rPr>
        <w:t xml:space="preserve"> an agricultural unit and the person entitled (otherwise than as mortgagee) to the</w:t>
      </w:r>
    </w:p>
    <w:p w:rsidR="006870CE" w:rsidRDefault="00475263" w14:paraId="286B42D4" w14:textId="4A1657B0">
      <w:pPr>
        <w:tabs>
          <w:tab w:val="left" w:leader="dot" w:pos="9072"/>
        </w:tabs>
        <w:spacing w:before="5" w:after="224" w:line="229" w:lineRule="exact"/>
        <w:textAlignment w:val="baseline"/>
        <w:rPr>
          <w:rFonts w:ascii="Arial" w:hAnsi="Arial" w:eastAsia="Arial"/>
          <w:color w:val="000000"/>
          <w:spacing w:val="1"/>
          <w:sz w:val="20"/>
        </w:rPr>
      </w:pPr>
      <w:r>
        <w:rPr>
          <w:noProof/>
        </w:rPr>
        <mc:AlternateContent>
          <mc:Choice Requires="wps">
            <w:drawing>
              <wp:anchor distT="0" distB="0" distL="0" distR="0" simplePos="0" relativeHeight="251656704" behindDoc="1" locked="0" layoutInCell="1" allowOverlap="1" wp14:anchorId="286B42FC" wp14:editId="364D2F24">
                <wp:simplePos x="0" y="0"/>
                <wp:positionH relativeFrom="page">
                  <wp:posOffset>978535</wp:posOffset>
                </wp:positionH>
                <wp:positionV relativeFrom="page">
                  <wp:posOffset>6769735</wp:posOffset>
                </wp:positionV>
                <wp:extent cx="3477895" cy="155575"/>
                <wp:effectExtent l="0" t="0" r="0" b="0"/>
                <wp:wrapSquare wrapText="bothSides"/>
                <wp:docPr id="1"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70CE" w:rsidRDefault="00C81D4C" w14:paraId="286B42FF" w14:textId="77777777">
                            <w:pPr>
                              <w:spacing w:line="239" w:lineRule="exact"/>
                              <w:textAlignment w:val="baseline"/>
                              <w:rPr>
                                <w:rFonts w:ascii="Arial" w:hAnsi="Arial" w:eastAsia="Arial"/>
                                <w:color w:val="000000"/>
                                <w:spacing w:val="-5"/>
                                <w:sz w:val="20"/>
                              </w:rPr>
                            </w:pPr>
                            <w:r>
                              <w:rPr>
                                <w:rFonts w:ascii="Arial" w:hAnsi="Arial" w:eastAsia="Arial"/>
                                <w:color w:val="000000"/>
                                <w:spacing w:val="-5"/>
                                <w:sz w:val="20"/>
                              </w:rPr>
                              <w:t>and (part of)</w:t>
                            </w:r>
                            <w:r>
                              <w:rPr>
                                <w:rFonts w:ascii="Arial" w:hAnsi="Arial" w:eastAsia="Arial"/>
                                <w:color w:val="000000"/>
                                <w:spacing w:val="-5"/>
                                <w:sz w:val="20"/>
                                <w:vertAlign w:val="superscript"/>
                              </w:rPr>
                              <w:t>(7)</w:t>
                            </w:r>
                            <w:r>
                              <w:rPr>
                                <w:rFonts w:ascii="Arial" w:hAnsi="Arial" w:eastAsia="Arial"/>
                                <w:color w:val="000000"/>
                                <w:spacing w:val="-5"/>
                                <w:sz w:val="20"/>
                              </w:rPr>
                              <w:t xml:space="preserve"> that property was blighted land on that date)</w:t>
                            </w:r>
                            <w:r>
                              <w:rPr>
                                <w:rFonts w:ascii="Arial" w:hAnsi="Arial" w:eastAsia="Arial"/>
                                <w:color w:val="000000"/>
                                <w:spacing w:val="-5"/>
                                <w:sz w:val="20"/>
                                <w:vertAlign w:val="superscript"/>
                              </w:rPr>
                              <w:t>(10)</w:t>
                            </w:r>
                            <w:r>
                              <w:rPr>
                                <w:rFonts w:ascii="Arial" w:hAnsi="Arial" w:eastAsia="Arial"/>
                                <w:color w:val="000000"/>
                                <w:spacing w:val="-5"/>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72115C6">
              <v:shapetype id="_x0000_t202" coordsize="21600,21600" o:spt="202" path="m,l,21600r21600,l21600,xe" w14:anchorId="286B42FC">
                <v:stroke joinstyle="miter"/>
                <v:path gradientshapeok="t" o:connecttype="rect"/>
              </v:shapetype>
              <v:shape id="_x0000_s0" style="position:absolute;margin-left:77.05pt;margin-top:533.05pt;width:273.85pt;height:12.2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">
                <v:textbox inset="0,0,0,0">
                  <w:txbxContent>
                    <w:p w:rsidR="006870CE" w:rsidRDefault="00C81D4C" w14:paraId="42A95581" w14:textId="77777777">
                      <w:pPr>
                        <w:spacing w:line="239" w:lineRule="exact"/>
                        <w:textAlignment w:val="baseline"/>
                        <w:rPr>
                          <w:rFonts w:ascii="Arial" w:hAnsi="Arial" w:eastAsia="Arial"/>
                          <w:color w:val="000000"/>
                          <w:spacing w:val="-5"/>
                          <w:sz w:val="20"/>
                        </w:rPr>
                      </w:pPr>
                      <w:r>
                        <w:rPr>
                          <w:rFonts w:ascii="Arial" w:hAnsi="Arial" w:eastAsia="Arial"/>
                          <w:color w:val="000000"/>
                          <w:spacing w:val="-5"/>
                          <w:sz w:val="20"/>
                        </w:rPr>
                        <w:t>and (part of)</w:t>
                      </w:r>
                      <w:r>
                        <w:rPr>
                          <w:rFonts w:ascii="Arial" w:hAnsi="Arial" w:eastAsia="Arial"/>
                          <w:color w:val="000000"/>
                          <w:spacing w:val="-5"/>
                          <w:sz w:val="20"/>
                          <w:vertAlign w:val="superscript"/>
                        </w:rPr>
                        <w:t>(7)</w:t>
                      </w:r>
                      <w:r>
                        <w:rPr>
                          <w:rFonts w:ascii="Arial" w:hAnsi="Arial" w:eastAsia="Arial"/>
                          <w:color w:val="000000"/>
                          <w:spacing w:val="-5"/>
                          <w:sz w:val="20"/>
                        </w:rPr>
                        <w:t xml:space="preserve"> that property was blighted land on that date)</w:t>
                      </w:r>
                      <w:r>
                        <w:rPr>
                          <w:rFonts w:ascii="Arial" w:hAnsi="Arial" w:eastAsia="Arial"/>
                          <w:color w:val="000000"/>
                          <w:spacing w:val="-5"/>
                          <w:sz w:val="20"/>
                          <w:vertAlign w:val="superscript"/>
                        </w:rPr>
                        <w:t>(10)</w:t>
                      </w:r>
                      <w:r>
                        <w:rPr>
                          <w:rFonts w:ascii="Arial" w:hAnsi="Arial" w:eastAsia="Arial"/>
                          <w:color w:val="000000"/>
                          <w:spacing w:val="-5"/>
                          <w:sz w:val="20"/>
                        </w:rPr>
                        <w:t>.</w:t>
                      </w:r>
                    </w:p>
                  </w:txbxContent>
                </v:textbox>
                <w10:wrap type="square" anchorx="page" anchory="page"/>
              </v:shape>
            </w:pict>
          </mc:Fallback>
        </mc:AlternateContent>
      </w:r>
      <w:r w:rsidR="00C81D4C">
        <w:rPr>
          <w:rFonts w:ascii="Arial" w:hAnsi="Arial" w:eastAsia="Arial"/>
          <w:color w:val="000000"/>
          <w:spacing w:val="1"/>
          <w:sz w:val="20"/>
        </w:rPr>
        <w:t xml:space="preserve">interest (is an owner-occupier of that agricultural unit) (was an owner-occupier of that unit on </w:t>
      </w:r>
      <w:r w:rsidR="00C81D4C">
        <w:rPr>
          <w:rFonts w:ascii="Arial" w:hAnsi="Arial" w:eastAsia="Arial"/>
          <w:color w:val="000000"/>
          <w:spacing w:val="1"/>
          <w:sz w:val="20"/>
        </w:rPr>
        <w:tab/>
      </w:r>
      <w:r w:rsidR="00C81D4C">
        <w:rPr>
          <w:rFonts w:ascii="Arial" w:hAnsi="Arial" w:eastAsia="Arial"/>
          <w:color w:val="000000"/>
          <w:spacing w:val="1"/>
          <w:sz w:val="20"/>
        </w:rPr>
        <w:t>,</w:t>
      </w:r>
    </w:p>
    <w:p w:rsidR="001E6A1E" w:rsidRDefault="001E6A1E" w14:paraId="196493F7" w14:textId="77777777">
      <w:pPr>
        <w:spacing w:before="122" w:line="229" w:lineRule="exact"/>
        <w:textAlignment w:val="baseline"/>
        <w:rPr>
          <w:rFonts w:ascii="Arial" w:hAnsi="Arial" w:eastAsia="Arial"/>
          <w:color w:val="000000"/>
          <w:spacing w:val="38"/>
          <w:sz w:val="20"/>
        </w:rPr>
      </w:pPr>
    </w:p>
    <w:p w:rsidR="006870CE" w:rsidRDefault="00C81D4C" w14:paraId="286B42D5" w14:textId="6DC0D2D1">
      <w:pPr>
        <w:spacing w:before="122" w:line="229" w:lineRule="exact"/>
        <w:textAlignment w:val="baseline"/>
        <w:rPr>
          <w:rFonts w:ascii="Arial" w:hAnsi="Arial" w:eastAsia="Arial"/>
          <w:color w:val="000000"/>
          <w:spacing w:val="38"/>
          <w:sz w:val="20"/>
        </w:rPr>
      </w:pPr>
      <w:r>
        <w:rPr>
          <w:rFonts w:ascii="Arial" w:hAnsi="Arial" w:eastAsia="Arial"/>
          <w:color w:val="000000"/>
          <w:spacing w:val="38"/>
          <w:sz w:val="20"/>
        </w:rPr>
        <w:t>4.</w:t>
      </w:r>
    </w:p>
    <w:p w:rsidR="006870CE" w:rsidRDefault="00C81D4C" w14:paraId="286B42D6" w14:textId="77777777">
      <w:pPr>
        <w:numPr>
          <w:ilvl w:val="0"/>
          <w:numId w:val="2"/>
        </w:numPr>
        <w:tabs>
          <w:tab w:val="clear" w:pos="216"/>
          <w:tab w:val="left" w:pos="576"/>
        </w:tabs>
        <w:spacing w:before="131" w:line="224" w:lineRule="exact"/>
        <w:ind w:left="360" w:right="72"/>
        <w:textAlignment w:val="baseline"/>
        <w:rPr>
          <w:rFonts w:ascii="Arial" w:hAnsi="Arial" w:eastAsia="Arial"/>
          <w:i/>
          <w:color w:val="000000"/>
          <w:sz w:val="20"/>
        </w:rPr>
      </w:pPr>
      <w:r>
        <w:rPr>
          <w:rFonts w:ascii="Arial" w:hAnsi="Arial" w:eastAsia="Arial"/>
          <w:i/>
          <w:color w:val="000000"/>
          <w:sz w:val="20"/>
        </w:rPr>
        <w:t xml:space="preserve">(EITHER) </w:t>
      </w:r>
      <w:r>
        <w:rPr>
          <w:rFonts w:ascii="Arial" w:hAnsi="Arial" w:eastAsia="Arial"/>
          <w:color w:val="000000"/>
          <w:sz w:val="20"/>
        </w:rPr>
        <w:t>I/We have made reasonable endeavours to sell the said interest in that property, and de</w:t>
      </w:r>
      <w:r>
        <w:rPr>
          <w:rFonts w:ascii="Arial" w:hAnsi="Arial" w:eastAsia="Arial"/>
          <w:color w:val="000000"/>
          <w:sz w:val="20"/>
        </w:rPr>
        <w:softHyphen/>
        <w:t>tails of those attempts are set out in (Schedule 3 to/the letter accompanying)</w:t>
      </w:r>
      <w:r>
        <w:rPr>
          <w:rFonts w:ascii="Arial" w:hAnsi="Arial" w:eastAsia="Arial"/>
          <w:color w:val="000000"/>
          <w:sz w:val="20"/>
          <w:vertAlign w:val="superscript"/>
        </w:rPr>
        <w:t>(11)</w:t>
      </w:r>
      <w:r>
        <w:rPr>
          <w:rFonts w:ascii="Arial" w:hAnsi="Arial" w:eastAsia="Arial"/>
          <w:color w:val="000000"/>
          <w:sz w:val="20"/>
        </w:rPr>
        <w:t xml:space="preserve"> this Notice. </w:t>
      </w:r>
      <w:r>
        <w:rPr>
          <w:rFonts w:ascii="Arial" w:hAnsi="Arial" w:eastAsia="Arial"/>
          <w:i/>
          <w:color w:val="000000"/>
          <w:sz w:val="20"/>
        </w:rPr>
        <w:t xml:space="preserve">(OR) </w:t>
      </w:r>
      <w:r>
        <w:rPr>
          <w:rFonts w:ascii="Arial" w:hAnsi="Arial" w:eastAsia="Arial"/>
          <w:color w:val="000000"/>
          <w:sz w:val="20"/>
        </w:rPr>
        <w:t xml:space="preserve">The powers of compulsory acquisition relevant for the purposes of paragraph 21/22 of Schedule 13 to the Act remain exercisable </w:t>
      </w:r>
      <w:r>
        <w:rPr>
          <w:rFonts w:ascii="Arial" w:hAnsi="Arial" w:eastAsia="Arial"/>
          <w:color w:val="000000"/>
          <w:sz w:val="20"/>
          <w:vertAlign w:val="superscript"/>
        </w:rPr>
        <w:t>(12).</w:t>
      </w:r>
      <w:r>
        <w:rPr>
          <w:rFonts w:ascii="Arial" w:hAnsi="Arial" w:eastAsia="Arial"/>
          <w:color w:val="000000"/>
          <w:sz w:val="20"/>
        </w:rPr>
        <w:t xml:space="preserve"> </w:t>
      </w:r>
    </w:p>
    <w:p w:rsidR="006870CE" w:rsidRDefault="00C81D4C" w14:paraId="286B42D7" w14:textId="5B603306">
      <w:pPr>
        <w:numPr>
          <w:ilvl w:val="0"/>
          <w:numId w:val="2"/>
        </w:numPr>
        <w:tabs>
          <w:tab w:val="clear" w:pos="216"/>
          <w:tab w:val="left" w:pos="576"/>
        </w:tabs>
        <w:spacing w:before="123" w:line="232" w:lineRule="exact"/>
        <w:ind w:left="360"/>
        <w:textAlignment w:val="baseline"/>
        <w:rPr>
          <w:rFonts w:ascii="Arial" w:hAnsi="Arial" w:eastAsia="Arial"/>
          <w:color w:val="000000"/>
          <w:sz w:val="20"/>
        </w:rPr>
      </w:pPr>
      <w:r>
        <w:rPr>
          <w:rFonts w:ascii="Arial" w:hAnsi="Arial" w:eastAsia="Arial"/>
          <w:color w:val="000000"/>
          <w:sz w:val="20"/>
        </w:rPr>
        <w:t>In consequence of the fact that (part of)</w:t>
      </w:r>
      <w:r>
        <w:rPr>
          <w:rFonts w:ascii="Arial" w:hAnsi="Arial" w:eastAsia="Arial"/>
          <w:color w:val="000000"/>
          <w:sz w:val="20"/>
          <w:vertAlign w:val="superscript"/>
        </w:rPr>
        <w:t>(13)</w:t>
      </w:r>
      <w:r>
        <w:rPr>
          <w:rFonts w:ascii="Arial" w:hAnsi="Arial" w:eastAsia="Arial"/>
          <w:color w:val="000000"/>
          <w:sz w:val="20"/>
        </w:rPr>
        <w:t xml:space="preserve"> the hereditament/agricultural unit was, or was likely to be, comprised in blighted land, I/we have been unable to sell the interest except at a price substantially lower than that for which it might reasonably have been expected to sell if no part of the hereditament/unit were, or were likely to be, comprised in blighted land.</w:t>
      </w:r>
    </w:p>
    <w:p w:rsidR="006870CE" w:rsidRDefault="00C81D4C" w14:paraId="286B42D8" w14:textId="5032BDAC">
      <w:pPr>
        <w:tabs>
          <w:tab w:val="right" w:pos="9432"/>
        </w:tabs>
        <w:spacing w:before="335" w:line="245" w:lineRule="exact"/>
        <w:textAlignment w:val="baseline"/>
        <w:rPr>
          <w:rFonts w:ascii="Arial" w:hAnsi="Arial" w:eastAsia="Arial"/>
          <w:color w:val="000000"/>
          <w:sz w:val="20"/>
        </w:rPr>
      </w:pPr>
      <w:r>
        <w:rPr>
          <w:rFonts w:ascii="Arial" w:hAnsi="Arial" w:eastAsia="Arial"/>
          <w:color w:val="000000"/>
          <w:sz w:val="20"/>
        </w:rPr>
        <w:t xml:space="preserve">5. </w:t>
      </w:r>
      <w:r>
        <w:rPr>
          <w:rFonts w:ascii="Arial" w:hAnsi="Arial" w:eastAsia="Arial"/>
          <w:color w:val="000000"/>
          <w:sz w:val="20"/>
          <w:vertAlign w:val="superscript"/>
        </w:rPr>
        <w:t>(14).</w:t>
      </w:r>
      <w:r>
        <w:rPr>
          <w:rFonts w:ascii="Arial" w:hAnsi="Arial" w:eastAsia="Arial"/>
          <w:color w:val="000000"/>
          <w:sz w:val="20"/>
        </w:rPr>
        <w:tab/>
      </w:r>
      <w:r>
        <w:rPr>
          <w:rFonts w:ascii="Arial" w:hAnsi="Arial" w:eastAsia="Arial"/>
          <w:color w:val="000000"/>
          <w:sz w:val="20"/>
        </w:rPr>
        <w:t>The (part of the)</w:t>
      </w:r>
      <w:r>
        <w:rPr>
          <w:rFonts w:ascii="Arial" w:hAnsi="Arial" w:eastAsia="Arial"/>
          <w:color w:val="000000"/>
          <w:sz w:val="20"/>
          <w:vertAlign w:val="superscript"/>
        </w:rPr>
        <w:t>(9)</w:t>
      </w:r>
      <w:r>
        <w:rPr>
          <w:rFonts w:ascii="Arial" w:hAnsi="Arial" w:eastAsia="Arial"/>
          <w:color w:val="000000"/>
          <w:sz w:val="20"/>
        </w:rPr>
        <w:t xml:space="preserve"> agricultural unit in which the interest subsists contains land which is not bligh</w:t>
      </w:r>
      <w:r w:rsidR="001E6A1E">
        <w:rPr>
          <w:rFonts w:ascii="Arial" w:hAnsi="Arial" w:eastAsia="Arial"/>
          <w:color w:val="000000"/>
          <w:sz w:val="20"/>
        </w:rPr>
        <w:t>ted</w:t>
      </w:r>
    </w:p>
    <w:p w:rsidR="006870CE" w:rsidP="001E6A1E" w:rsidRDefault="00C81D4C" w14:paraId="286B42DB" w14:textId="5836850B">
      <w:pPr>
        <w:spacing w:before="2" w:line="227" w:lineRule="exact"/>
        <w:jc w:val="both"/>
        <w:textAlignment w:val="baseline"/>
        <w:rPr>
          <w:rFonts w:ascii="Arial" w:hAnsi="Arial" w:eastAsia="Arial"/>
          <w:i/>
          <w:color w:val="000000"/>
          <w:spacing w:val="-6"/>
          <w:sz w:val="20"/>
        </w:rPr>
      </w:pPr>
      <w:r>
        <w:rPr>
          <w:rFonts w:ascii="Arial" w:hAnsi="Arial" w:eastAsia="Arial"/>
          <w:color w:val="000000"/>
          <w:sz w:val="20"/>
        </w:rPr>
        <w:t>land as well as land which is, and the land which is not blighted land is not reasonably capable of being farmed, either by itself or with other relevant land, as a separate agricultural unit.</w:t>
      </w:r>
      <w:r>
        <w:rPr>
          <w:rFonts w:ascii="Arial" w:hAnsi="Arial" w:eastAsia="Arial"/>
          <w:i/>
          <w:color w:val="000000"/>
          <w:spacing w:val="-6"/>
          <w:sz w:val="20"/>
        </w:rPr>
        <w:t>(EITHER)</w:t>
      </w:r>
    </w:p>
    <w:p w:rsidR="006870CE" w:rsidRDefault="00C81D4C" w14:paraId="286B42DC" w14:textId="77777777">
      <w:pPr>
        <w:numPr>
          <w:ilvl w:val="0"/>
          <w:numId w:val="3"/>
        </w:numPr>
        <w:tabs>
          <w:tab w:val="clear" w:pos="288"/>
          <w:tab w:val="left" w:pos="432"/>
        </w:tabs>
        <w:spacing w:line="350" w:lineRule="exact"/>
        <w:ind w:left="144"/>
        <w:textAlignment w:val="baseline"/>
        <w:rPr>
          <w:rFonts w:ascii="Arial" w:hAnsi="Arial" w:eastAsia="Arial"/>
          <w:color w:val="000000"/>
          <w:sz w:val="20"/>
        </w:rPr>
      </w:pPr>
      <w:r>
        <w:rPr>
          <w:rFonts w:ascii="Arial" w:hAnsi="Arial" w:eastAsia="Arial"/>
          <w:color w:val="000000"/>
          <w:sz w:val="20"/>
        </w:rPr>
        <w:t>I/We therefore require you to purchase the said interest</w:t>
      </w:r>
      <w:r>
        <w:rPr>
          <w:rFonts w:ascii="Arial" w:hAnsi="Arial" w:eastAsia="Arial"/>
          <w:color w:val="000000"/>
          <w:sz w:val="20"/>
          <w:vertAlign w:val="superscript"/>
        </w:rPr>
        <w:t>(15)</w:t>
      </w:r>
      <w:r>
        <w:rPr>
          <w:rFonts w:ascii="Arial" w:hAnsi="Arial" w:eastAsia="Arial"/>
          <w:color w:val="000000"/>
          <w:sz w:val="20"/>
        </w:rPr>
        <w:t xml:space="preserve">. </w:t>
      </w:r>
      <w:r>
        <w:rPr>
          <w:rFonts w:ascii="Arial" w:hAnsi="Arial" w:eastAsia="Arial"/>
          <w:color w:val="000000"/>
          <w:sz w:val="20"/>
        </w:rPr>
        <w:br/>
      </w:r>
      <w:r>
        <w:rPr>
          <w:rFonts w:ascii="Arial" w:hAnsi="Arial" w:eastAsia="Arial"/>
          <w:i/>
          <w:color w:val="000000"/>
          <w:sz w:val="20"/>
        </w:rPr>
        <w:t>(OR)</w:t>
      </w:r>
    </w:p>
    <w:p w:rsidR="006870CE" w:rsidRDefault="00C81D4C" w14:paraId="286B42DD" w14:textId="77777777">
      <w:pPr>
        <w:numPr>
          <w:ilvl w:val="0"/>
          <w:numId w:val="3"/>
        </w:numPr>
        <w:tabs>
          <w:tab w:val="clear" w:pos="288"/>
          <w:tab w:val="left" w:pos="432"/>
        </w:tabs>
        <w:spacing w:before="130" w:line="222" w:lineRule="exact"/>
        <w:ind w:left="144" w:right="144"/>
        <w:textAlignment w:val="baseline"/>
        <w:rPr>
          <w:rFonts w:ascii="Arial" w:hAnsi="Arial" w:eastAsia="Arial"/>
          <w:color w:val="000000"/>
          <w:sz w:val="20"/>
        </w:rPr>
      </w:pPr>
      <w:r>
        <w:rPr>
          <w:rFonts w:ascii="Arial" w:hAnsi="Arial" w:eastAsia="Arial"/>
          <w:color w:val="000000"/>
          <w:sz w:val="20"/>
        </w:rPr>
        <w:t>I/We therefore require you to purchase the said interest so far as it subsists in property which is de</w:t>
      </w:r>
      <w:r>
        <w:rPr>
          <w:rFonts w:ascii="Arial" w:hAnsi="Arial" w:eastAsia="Arial"/>
          <w:color w:val="000000"/>
          <w:sz w:val="20"/>
        </w:rPr>
        <w:softHyphen/>
        <w:t>scribed in Schedule 2 to this Notice and which is blighted land</w:t>
      </w:r>
      <w:r>
        <w:rPr>
          <w:rFonts w:ascii="Arial" w:hAnsi="Arial" w:eastAsia="Arial"/>
          <w:color w:val="000000"/>
          <w:sz w:val="20"/>
          <w:vertAlign w:val="superscript"/>
        </w:rPr>
        <w:t>(16)</w:t>
      </w:r>
      <w:r>
        <w:rPr>
          <w:rFonts w:ascii="Arial" w:hAnsi="Arial" w:eastAsia="Arial"/>
          <w:color w:val="000000"/>
          <w:sz w:val="20"/>
        </w:rPr>
        <w:t>.</w:t>
      </w:r>
    </w:p>
    <w:p w:rsidR="006870CE" w:rsidRDefault="00C81D4C" w14:paraId="286B42DE" w14:textId="77777777">
      <w:pPr>
        <w:spacing w:before="127" w:line="230" w:lineRule="exact"/>
        <w:ind w:left="144"/>
        <w:textAlignment w:val="baseline"/>
        <w:rPr>
          <w:rFonts w:ascii="Arial" w:hAnsi="Arial" w:eastAsia="Arial"/>
          <w:i/>
          <w:color w:val="000000"/>
          <w:spacing w:val="-6"/>
          <w:sz w:val="20"/>
        </w:rPr>
      </w:pPr>
      <w:r>
        <w:rPr>
          <w:rFonts w:ascii="Arial" w:hAnsi="Arial" w:eastAsia="Arial"/>
          <w:i/>
          <w:color w:val="000000"/>
          <w:spacing w:val="-6"/>
          <w:sz w:val="20"/>
        </w:rPr>
        <w:t>SCHEDULE 1</w:t>
      </w:r>
    </w:p>
    <w:p w:rsidR="006870CE" w:rsidRDefault="00C81D4C" w14:paraId="286B42DF" w14:textId="77777777">
      <w:pPr>
        <w:spacing w:before="1" w:line="230" w:lineRule="exact"/>
        <w:ind w:left="144"/>
        <w:textAlignment w:val="baseline"/>
        <w:rPr>
          <w:rFonts w:ascii="Arial" w:hAnsi="Arial" w:eastAsia="Arial"/>
          <w:i/>
          <w:color w:val="000000"/>
          <w:spacing w:val="-1"/>
          <w:sz w:val="20"/>
        </w:rPr>
      </w:pPr>
      <w:r>
        <w:rPr>
          <w:rFonts w:ascii="Arial" w:hAnsi="Arial" w:eastAsia="Arial"/>
          <w:i/>
          <w:color w:val="000000"/>
          <w:spacing w:val="-1"/>
          <w:sz w:val="20"/>
        </w:rPr>
        <w:t>The Interest to which this Blight Notice Relates</w:t>
      </w:r>
    </w:p>
    <w:p w:rsidR="006870CE" w:rsidRDefault="00C81D4C" w14:paraId="286B42E0" w14:textId="77777777">
      <w:pPr>
        <w:spacing w:before="120" w:line="230" w:lineRule="exact"/>
        <w:ind w:left="144"/>
        <w:textAlignment w:val="baseline"/>
        <w:rPr>
          <w:rFonts w:ascii="Arial" w:hAnsi="Arial" w:eastAsia="Arial"/>
          <w:i/>
          <w:color w:val="000000"/>
          <w:spacing w:val="-4"/>
          <w:sz w:val="20"/>
        </w:rPr>
      </w:pPr>
      <w:r>
        <w:rPr>
          <w:rFonts w:ascii="Arial" w:hAnsi="Arial" w:eastAsia="Arial"/>
          <w:i/>
          <w:color w:val="000000"/>
          <w:spacing w:val="-4"/>
          <w:sz w:val="20"/>
        </w:rPr>
        <w:t>SCHEDULE 2</w:t>
      </w:r>
    </w:p>
    <w:p w:rsidR="006870CE" w:rsidRDefault="00C81D4C" w14:paraId="286B42E1" w14:textId="77777777">
      <w:pPr>
        <w:spacing w:before="1" w:line="230" w:lineRule="exact"/>
        <w:ind w:left="144"/>
        <w:textAlignment w:val="baseline"/>
        <w:rPr>
          <w:rFonts w:ascii="Arial" w:hAnsi="Arial" w:eastAsia="Arial"/>
          <w:i/>
          <w:color w:val="000000"/>
          <w:sz w:val="20"/>
        </w:rPr>
      </w:pPr>
      <w:r>
        <w:rPr>
          <w:rFonts w:ascii="Arial" w:hAnsi="Arial" w:eastAsia="Arial"/>
          <w:i/>
          <w:color w:val="000000"/>
          <w:sz w:val="20"/>
        </w:rPr>
        <w:t>The Property to which this Blight Notice Relates</w:t>
      </w:r>
    </w:p>
    <w:p w:rsidR="006870CE" w:rsidRDefault="00C81D4C" w14:paraId="286B42E2" w14:textId="77777777">
      <w:pPr>
        <w:spacing w:before="115" w:line="230" w:lineRule="exact"/>
        <w:ind w:left="144"/>
        <w:textAlignment w:val="baseline"/>
        <w:rPr>
          <w:rFonts w:ascii="Arial" w:hAnsi="Arial" w:eastAsia="Arial"/>
          <w:i/>
          <w:color w:val="000000"/>
          <w:spacing w:val="-4"/>
          <w:sz w:val="20"/>
        </w:rPr>
      </w:pPr>
      <w:r>
        <w:rPr>
          <w:rFonts w:ascii="Arial" w:hAnsi="Arial" w:eastAsia="Arial"/>
          <w:i/>
          <w:color w:val="000000"/>
          <w:spacing w:val="-4"/>
          <w:sz w:val="20"/>
        </w:rPr>
        <w:t>SCHEDULE 3</w:t>
      </w:r>
    </w:p>
    <w:p w:rsidR="006870CE" w:rsidRDefault="00C81D4C" w14:paraId="286B42E3" w14:textId="77777777">
      <w:pPr>
        <w:spacing w:before="1" w:line="230" w:lineRule="exact"/>
        <w:ind w:left="144"/>
        <w:textAlignment w:val="baseline"/>
        <w:rPr>
          <w:rFonts w:ascii="Arial" w:hAnsi="Arial" w:eastAsia="Arial"/>
          <w:i/>
          <w:color w:val="000000"/>
          <w:spacing w:val="-1"/>
          <w:sz w:val="20"/>
        </w:rPr>
      </w:pPr>
      <w:r>
        <w:rPr>
          <w:rFonts w:ascii="Arial" w:hAnsi="Arial" w:eastAsia="Arial"/>
          <w:i/>
          <w:color w:val="000000"/>
          <w:spacing w:val="-1"/>
          <w:sz w:val="20"/>
        </w:rPr>
        <w:t>Details of Attempts to Sell the Interest to</w:t>
      </w:r>
    </w:p>
    <w:p w:rsidR="006870CE" w:rsidRDefault="00C81D4C" w14:paraId="286B42E4" w14:textId="03C85DDE">
      <w:pPr>
        <w:spacing w:line="230" w:lineRule="exact"/>
        <w:ind w:left="144"/>
        <w:textAlignment w:val="baseline"/>
        <w:rPr>
          <w:rFonts w:ascii="Arial" w:hAnsi="Arial" w:eastAsia="Arial"/>
          <w:i/>
          <w:color w:val="000000"/>
          <w:spacing w:val="-1"/>
          <w:sz w:val="20"/>
        </w:rPr>
      </w:pPr>
      <w:r>
        <w:rPr>
          <w:rFonts w:ascii="Arial" w:hAnsi="Arial" w:eastAsia="Arial"/>
          <w:i/>
          <w:color w:val="000000"/>
          <w:spacing w:val="-1"/>
          <w:sz w:val="20"/>
        </w:rPr>
        <w:t>which the Blight Notice Relates</w:t>
      </w:r>
    </w:p>
    <w:p w:rsidR="00475263" w:rsidRDefault="00475263" w14:paraId="38C5AE65" w14:textId="12C01AA2">
      <w:pPr>
        <w:spacing w:line="230" w:lineRule="exact"/>
        <w:ind w:left="144"/>
        <w:textAlignment w:val="baseline"/>
        <w:rPr>
          <w:rFonts w:ascii="Arial" w:hAnsi="Arial" w:eastAsia="Arial"/>
          <w:i/>
          <w:color w:val="000000"/>
          <w:spacing w:val="-1"/>
          <w:sz w:val="20"/>
        </w:rPr>
      </w:pPr>
    </w:p>
    <w:p w:rsidR="00475263" w:rsidRDefault="00475263" w14:paraId="6ECA6655" w14:textId="77777777">
      <w:pPr>
        <w:spacing w:line="230" w:lineRule="exact"/>
        <w:ind w:left="144"/>
        <w:textAlignment w:val="baseline"/>
        <w:rPr>
          <w:rFonts w:ascii="Arial" w:hAnsi="Arial" w:eastAsia="Arial"/>
          <w:i/>
          <w:color w:val="000000"/>
          <w:spacing w:val="-1"/>
          <w:sz w:val="20"/>
        </w:rPr>
      </w:pPr>
    </w:p>
    <w:p w:rsidR="001E6A1E" w:rsidRDefault="001E6A1E" w14:paraId="31FFF5B1" w14:textId="43816782">
      <w:pPr>
        <w:spacing w:line="230" w:lineRule="exact"/>
        <w:ind w:left="144"/>
        <w:textAlignment w:val="baseline"/>
        <w:rPr>
          <w:rFonts w:ascii="Arial" w:hAnsi="Arial" w:eastAsia="Arial"/>
          <w:i/>
          <w:color w:val="000000"/>
          <w:spacing w:val="-1"/>
          <w:sz w:val="20"/>
        </w:rPr>
      </w:pPr>
    </w:p>
    <w:p w:rsidR="006870CE" w:rsidP="001E6A1E" w:rsidRDefault="00C81D4C" w14:paraId="286B42E5" w14:textId="6E54783D">
      <w:pPr>
        <w:spacing w:before="125" w:line="230" w:lineRule="exact"/>
        <w:textAlignment w:val="baseline"/>
        <w:rPr>
          <w:rFonts w:ascii="Arial" w:hAnsi="Arial" w:eastAsia="Arial"/>
          <w:color w:val="000000"/>
          <w:spacing w:val="12"/>
          <w:sz w:val="20"/>
        </w:rPr>
      </w:pPr>
      <w:r>
        <w:rPr>
          <w:rFonts w:ascii="Arial" w:hAnsi="Arial" w:eastAsia="Arial"/>
          <w:color w:val="000000"/>
          <w:spacing w:val="12"/>
          <w:sz w:val="20"/>
        </w:rPr>
        <w:t>Dated</w:t>
      </w:r>
      <w:r w:rsidR="00475263">
        <w:rPr>
          <w:rFonts w:ascii="Arial" w:hAnsi="Arial" w:eastAsia="Arial"/>
          <w:color w:val="000000"/>
          <w:spacing w:val="12"/>
          <w:sz w:val="20"/>
        </w:rPr>
        <w:t>…………………………………………………………………………</w:t>
      </w:r>
    </w:p>
    <w:p w:rsidR="00475263" w:rsidP="00475263" w:rsidRDefault="00C81D4C" w14:paraId="5DBAF5A4" w14:textId="77777777">
      <w:pPr>
        <w:tabs>
          <w:tab w:val="left" w:leader="dot" w:pos="6552"/>
        </w:tabs>
        <w:spacing w:before="121" w:after="261" w:line="230" w:lineRule="exact"/>
        <w:textAlignment w:val="baseline"/>
        <w:rPr>
          <w:rFonts w:ascii="Arial" w:hAnsi="Arial" w:eastAsia="Arial"/>
          <w:color w:val="000000"/>
          <w:spacing w:val="3"/>
          <w:sz w:val="20"/>
        </w:rPr>
      </w:pPr>
      <w:r>
        <w:rPr>
          <w:rFonts w:ascii="Arial" w:hAnsi="Arial" w:eastAsia="Arial"/>
          <w:color w:val="000000"/>
          <w:spacing w:val="3"/>
          <w:sz w:val="20"/>
        </w:rPr>
        <w:t>Signed</w:t>
      </w:r>
      <w:r>
        <w:rPr>
          <w:rFonts w:ascii="Arial" w:hAnsi="Arial" w:eastAsia="Arial"/>
          <w:color w:val="000000"/>
          <w:spacing w:val="3"/>
          <w:sz w:val="20"/>
        </w:rPr>
        <w:tab/>
      </w:r>
      <w:r>
        <w:rPr>
          <w:rFonts w:ascii="Arial" w:hAnsi="Arial" w:eastAsia="Arial"/>
          <w:color w:val="000000"/>
          <w:spacing w:val="3"/>
          <w:sz w:val="20"/>
        </w:rPr>
        <w:t xml:space="preserve"> </w:t>
      </w:r>
    </w:p>
    <w:p w:rsidR="00475263" w:rsidP="00475263" w:rsidRDefault="00C81D4C" w14:paraId="3B6270FC" w14:textId="4A9553C1">
      <w:pPr>
        <w:tabs>
          <w:tab w:val="left" w:leader="dot" w:pos="6552"/>
        </w:tabs>
        <w:spacing w:before="121" w:after="261" w:line="230" w:lineRule="exact"/>
        <w:textAlignment w:val="baseline"/>
        <w:rPr>
          <w:rFonts w:ascii="Arial" w:hAnsi="Arial" w:eastAsia="Arial"/>
          <w:color w:val="000000"/>
          <w:sz w:val="20"/>
        </w:rPr>
      </w:pPr>
      <w:r>
        <w:rPr>
          <w:rFonts w:ascii="Arial" w:hAnsi="Arial" w:eastAsia="Arial"/>
          <w:color w:val="000000"/>
          <w:sz w:val="20"/>
        </w:rPr>
        <w:t>(Solicitor/Surveyor/Land Agent, of</w:t>
      </w:r>
      <w:r>
        <w:rPr>
          <w:rFonts w:ascii="Arial" w:hAnsi="Arial" w:eastAsia="Arial"/>
          <w:color w:val="000000"/>
          <w:sz w:val="20"/>
        </w:rPr>
        <w:tab/>
      </w:r>
    </w:p>
    <w:p w:rsidRPr="00475263" w:rsidR="001E6A1E" w:rsidP="00475263" w:rsidRDefault="00C81D4C" w14:paraId="471D0EE1" w14:textId="686E8F4F">
      <w:pPr>
        <w:tabs>
          <w:tab w:val="left" w:leader="dot" w:pos="6552"/>
        </w:tabs>
        <w:spacing w:before="121" w:after="261" w:line="230" w:lineRule="exact"/>
        <w:textAlignment w:val="baseline"/>
        <w:rPr>
          <w:rFonts w:ascii="Arial" w:hAnsi="Arial" w:eastAsia="Arial"/>
          <w:color w:val="000000"/>
          <w:spacing w:val="3"/>
          <w:sz w:val="20"/>
        </w:rPr>
      </w:pPr>
      <w:r>
        <w:rPr>
          <w:rFonts w:ascii="Arial" w:hAnsi="Arial" w:eastAsia="Arial"/>
          <w:color w:val="000000"/>
          <w:sz w:val="20"/>
        </w:rPr>
        <w:t xml:space="preserve"> on behalf of </w:t>
      </w:r>
      <w:r>
        <w:rPr>
          <w:rFonts w:ascii="Arial" w:hAnsi="Arial" w:eastAsia="Arial"/>
          <w:color w:val="000000"/>
          <w:sz w:val="20"/>
        </w:rPr>
        <w:tab/>
      </w:r>
      <w:r>
        <w:rPr>
          <w:rFonts w:ascii="Arial" w:hAnsi="Arial" w:eastAsia="Arial"/>
          <w:color w:val="000000"/>
          <w:sz w:val="20"/>
          <w:vertAlign w:val="subscript"/>
        </w:rPr>
        <w:t>)</w:t>
      </w:r>
      <w:r>
        <w:rPr>
          <w:rFonts w:ascii="Arial" w:hAnsi="Arial" w:eastAsia="Arial"/>
          <w:color w:val="000000"/>
          <w:sz w:val="14"/>
        </w:rPr>
        <w:t xml:space="preserve">(17) </w:t>
      </w:r>
    </w:p>
    <w:p w:rsidR="001E6A1E" w:rsidRDefault="001E6A1E" w14:paraId="1D6C64F4" w14:textId="77777777">
      <w:pPr>
        <w:tabs>
          <w:tab w:val="left" w:leader="dot" w:pos="5616"/>
        </w:tabs>
        <w:spacing w:line="350" w:lineRule="exact"/>
        <w:ind w:left="144"/>
        <w:textAlignment w:val="baseline"/>
        <w:rPr>
          <w:rFonts w:ascii="Arial" w:hAnsi="Arial" w:eastAsia="Arial"/>
          <w:color w:val="000000"/>
          <w:sz w:val="14"/>
        </w:rPr>
      </w:pPr>
    </w:p>
    <w:p w:rsidR="001E6A1E" w:rsidRDefault="001E6A1E" w14:paraId="080BE7ED" w14:textId="77777777">
      <w:pPr>
        <w:tabs>
          <w:tab w:val="left" w:leader="dot" w:pos="5616"/>
        </w:tabs>
        <w:spacing w:line="350" w:lineRule="exact"/>
        <w:ind w:left="144"/>
        <w:textAlignment w:val="baseline"/>
        <w:rPr>
          <w:rFonts w:ascii="Arial" w:hAnsi="Arial" w:eastAsia="Arial"/>
          <w:color w:val="000000"/>
          <w:sz w:val="14"/>
        </w:rPr>
      </w:pPr>
    </w:p>
    <w:p w:rsidR="001E6A1E" w:rsidRDefault="001E6A1E" w14:paraId="1A4C3534" w14:textId="77777777">
      <w:pPr>
        <w:tabs>
          <w:tab w:val="left" w:leader="dot" w:pos="5616"/>
        </w:tabs>
        <w:spacing w:line="350" w:lineRule="exact"/>
        <w:ind w:left="144"/>
        <w:textAlignment w:val="baseline"/>
        <w:rPr>
          <w:rFonts w:ascii="Arial" w:hAnsi="Arial" w:eastAsia="Arial"/>
          <w:color w:val="000000"/>
          <w:sz w:val="14"/>
        </w:rPr>
      </w:pPr>
    </w:p>
    <w:p w:rsidR="001E6A1E" w:rsidRDefault="001E6A1E" w14:paraId="71371F4F" w14:textId="77777777">
      <w:pPr>
        <w:tabs>
          <w:tab w:val="left" w:leader="dot" w:pos="5616"/>
        </w:tabs>
        <w:spacing w:line="350" w:lineRule="exact"/>
        <w:ind w:left="144"/>
        <w:textAlignment w:val="baseline"/>
        <w:rPr>
          <w:rFonts w:ascii="Arial" w:hAnsi="Arial" w:eastAsia="Arial"/>
          <w:color w:val="000000"/>
          <w:sz w:val="14"/>
        </w:rPr>
      </w:pPr>
    </w:p>
    <w:p w:rsidR="001E6A1E" w:rsidRDefault="001E6A1E" w14:paraId="56DC2A6D" w14:textId="77777777">
      <w:pPr>
        <w:tabs>
          <w:tab w:val="left" w:leader="dot" w:pos="5616"/>
        </w:tabs>
        <w:spacing w:line="350" w:lineRule="exact"/>
        <w:ind w:left="144"/>
        <w:textAlignment w:val="baseline"/>
        <w:rPr>
          <w:rFonts w:ascii="Arial" w:hAnsi="Arial" w:eastAsia="Arial"/>
          <w:color w:val="000000"/>
          <w:sz w:val="14"/>
        </w:rPr>
      </w:pPr>
    </w:p>
    <w:p w:rsidR="006870CE" w:rsidRDefault="00C81D4C" w14:paraId="286B42E8" w14:textId="6AB90405">
      <w:pPr>
        <w:tabs>
          <w:tab w:val="left" w:leader="dot" w:pos="5616"/>
        </w:tabs>
        <w:spacing w:line="350" w:lineRule="exact"/>
        <w:ind w:left="144"/>
        <w:textAlignment w:val="baseline"/>
        <w:rPr>
          <w:rFonts w:ascii="Arial" w:hAnsi="Arial" w:eastAsia="Arial"/>
          <w:color w:val="000000"/>
          <w:sz w:val="20"/>
        </w:rPr>
      </w:pPr>
      <w:r>
        <w:rPr>
          <w:rFonts w:ascii="Arial" w:hAnsi="Arial" w:eastAsia="Arial"/>
          <w:color w:val="000000"/>
          <w:sz w:val="14"/>
        </w:rPr>
        <w:br/>
      </w:r>
      <w:r>
        <w:rPr>
          <w:rFonts w:ascii="Arial" w:hAnsi="Arial" w:eastAsia="Arial"/>
          <w:i/>
          <w:color w:val="000000"/>
          <w:sz w:val="20"/>
        </w:rPr>
        <w:t>NOTES</w:t>
      </w:r>
    </w:p>
    <w:p w:rsidR="006870CE" w:rsidP="001E6A1E" w:rsidRDefault="00C81D4C" w14:paraId="286B42E9" w14:textId="77777777">
      <w:pPr>
        <w:numPr>
          <w:ilvl w:val="0"/>
          <w:numId w:val="5"/>
        </w:numPr>
        <w:tabs>
          <w:tab w:val="left" w:pos="144"/>
          <w:tab w:val="left" w:pos="288"/>
        </w:tabs>
        <w:spacing w:before="121" w:line="230" w:lineRule="exact"/>
        <w:textAlignment w:val="baseline"/>
        <w:rPr>
          <w:rFonts w:ascii="Arial" w:hAnsi="Arial" w:eastAsia="Arial"/>
          <w:color w:val="000000"/>
          <w:sz w:val="20"/>
        </w:rPr>
      </w:pPr>
      <w:r>
        <w:rPr>
          <w:rFonts w:ascii="Arial" w:hAnsi="Arial" w:eastAsia="Arial"/>
          <w:color w:val="000000"/>
          <w:sz w:val="20"/>
        </w:rPr>
        <w:t>Insert name of the appropriate authority.</w:t>
      </w:r>
    </w:p>
    <w:p w:rsidR="006870CE" w:rsidP="001E6A1E" w:rsidRDefault="00C81D4C" w14:paraId="286B42EA" w14:textId="77777777">
      <w:pPr>
        <w:numPr>
          <w:ilvl w:val="0"/>
          <w:numId w:val="5"/>
        </w:numPr>
        <w:tabs>
          <w:tab w:val="left" w:pos="144"/>
          <w:tab w:val="left" w:pos="288"/>
        </w:tabs>
        <w:spacing w:before="120" w:line="230" w:lineRule="exact"/>
        <w:textAlignment w:val="baseline"/>
        <w:rPr>
          <w:rFonts w:ascii="Arial" w:hAnsi="Arial" w:eastAsia="Arial"/>
          <w:color w:val="000000"/>
          <w:sz w:val="20"/>
        </w:rPr>
      </w:pPr>
      <w:r>
        <w:rPr>
          <w:rFonts w:ascii="Arial" w:hAnsi="Arial" w:eastAsia="Arial"/>
          <w:color w:val="000000"/>
          <w:sz w:val="20"/>
        </w:rPr>
        <w:t>Insert address of the appropriate authority.</w:t>
      </w:r>
    </w:p>
    <w:p w:rsidR="006870CE" w:rsidP="001E6A1E" w:rsidRDefault="00C81D4C" w14:paraId="286B42EB" w14:textId="77777777">
      <w:pPr>
        <w:numPr>
          <w:ilvl w:val="0"/>
          <w:numId w:val="5"/>
        </w:numPr>
        <w:tabs>
          <w:tab w:val="left" w:pos="144"/>
          <w:tab w:val="left" w:pos="288"/>
        </w:tabs>
        <w:spacing w:before="121" w:line="230" w:lineRule="exact"/>
        <w:textAlignment w:val="baseline"/>
        <w:rPr>
          <w:rFonts w:ascii="Arial" w:hAnsi="Arial" w:eastAsia="Arial"/>
          <w:color w:val="000000"/>
          <w:sz w:val="20"/>
        </w:rPr>
      </w:pPr>
      <w:r>
        <w:rPr>
          <w:rFonts w:ascii="Arial" w:hAnsi="Arial" w:eastAsia="Arial"/>
          <w:color w:val="000000"/>
          <w:sz w:val="20"/>
        </w:rPr>
        <w:t>Give full name(s) and address(es) of claimant(s).</w:t>
      </w:r>
    </w:p>
    <w:p w:rsidR="006870CE" w:rsidP="001E6A1E" w:rsidRDefault="00C81D4C" w14:paraId="286B42EC" w14:textId="77777777">
      <w:pPr>
        <w:numPr>
          <w:ilvl w:val="0"/>
          <w:numId w:val="5"/>
        </w:numPr>
        <w:tabs>
          <w:tab w:val="left" w:pos="144"/>
          <w:tab w:val="left" w:pos="288"/>
        </w:tabs>
        <w:spacing w:before="120" w:line="230" w:lineRule="exact"/>
        <w:ind w:right="576"/>
        <w:textAlignment w:val="baseline"/>
        <w:rPr>
          <w:rFonts w:ascii="Arial" w:hAnsi="Arial" w:eastAsia="Arial"/>
          <w:color w:val="000000"/>
          <w:sz w:val="20"/>
        </w:rPr>
      </w:pPr>
      <w:r>
        <w:rPr>
          <w:rFonts w:ascii="Arial" w:hAnsi="Arial" w:eastAsia="Arial"/>
          <w:color w:val="000000"/>
          <w:sz w:val="20"/>
        </w:rPr>
        <w:t>Delete unless this notice relates to an agricultural unit and a claim and requirement under section 158(2) of the Act are to be included.</w:t>
      </w:r>
    </w:p>
    <w:p w:rsidR="006870CE" w:rsidP="001E6A1E" w:rsidRDefault="00C81D4C" w14:paraId="286B42ED" w14:textId="77777777">
      <w:pPr>
        <w:numPr>
          <w:ilvl w:val="0"/>
          <w:numId w:val="5"/>
        </w:numPr>
        <w:tabs>
          <w:tab w:val="left" w:pos="144"/>
          <w:tab w:val="left" w:pos="288"/>
        </w:tabs>
        <w:spacing w:before="122" w:line="230" w:lineRule="exact"/>
        <w:ind w:right="216"/>
        <w:textAlignment w:val="baseline"/>
        <w:rPr>
          <w:rFonts w:ascii="Arial" w:hAnsi="Arial" w:eastAsia="Arial"/>
          <w:color w:val="000000"/>
          <w:sz w:val="20"/>
        </w:rPr>
      </w:pPr>
      <w:r>
        <w:rPr>
          <w:rFonts w:ascii="Arial" w:hAnsi="Arial" w:eastAsia="Arial"/>
          <w:color w:val="000000"/>
          <w:sz w:val="20"/>
        </w:rPr>
        <w:t>Schedule 1 should contain a description of the interest which the claimant has power to sell, and a list of any other incumbrances to which (to the knowledge or belief of the claimant) that interest is subject, with the names and addresses of the mortgagees.</w:t>
      </w:r>
    </w:p>
    <w:p w:rsidR="006870CE" w:rsidP="001E6A1E" w:rsidRDefault="00C81D4C" w14:paraId="286B42EE" w14:textId="77777777">
      <w:pPr>
        <w:numPr>
          <w:ilvl w:val="0"/>
          <w:numId w:val="5"/>
        </w:numPr>
        <w:tabs>
          <w:tab w:val="left" w:pos="144"/>
          <w:tab w:val="left" w:pos="288"/>
        </w:tabs>
        <w:spacing w:before="114" w:line="231" w:lineRule="exact"/>
        <w:ind w:right="144"/>
        <w:textAlignment w:val="baseline"/>
        <w:rPr>
          <w:rFonts w:ascii="Arial" w:hAnsi="Arial" w:eastAsia="Arial"/>
          <w:color w:val="000000"/>
          <w:sz w:val="20"/>
        </w:rPr>
      </w:pPr>
      <w:r>
        <w:rPr>
          <w:rFonts w:ascii="Arial" w:hAnsi="Arial" w:eastAsia="Arial"/>
          <w:color w:val="000000"/>
          <w:sz w:val="20"/>
        </w:rPr>
        <w:t>The boundaries of the property should normally be clearly marked on a plan annexed to the Blight No</w:t>
      </w:r>
      <w:r>
        <w:rPr>
          <w:rFonts w:ascii="Arial" w:hAnsi="Arial" w:eastAsia="Arial"/>
          <w:color w:val="000000"/>
          <w:sz w:val="20"/>
        </w:rPr>
        <w:softHyphen/>
        <w:t>tice.</w:t>
      </w:r>
    </w:p>
    <w:p w:rsidR="006870CE" w:rsidP="001E6A1E" w:rsidRDefault="00C81D4C" w14:paraId="286B42EF" w14:textId="77777777">
      <w:pPr>
        <w:numPr>
          <w:ilvl w:val="0"/>
          <w:numId w:val="5"/>
        </w:numPr>
        <w:tabs>
          <w:tab w:val="left" w:pos="144"/>
          <w:tab w:val="left" w:pos="288"/>
        </w:tabs>
        <w:spacing w:before="120" w:line="230" w:lineRule="exact"/>
        <w:textAlignment w:val="baseline"/>
        <w:rPr>
          <w:rFonts w:ascii="Arial" w:hAnsi="Arial" w:eastAsia="Arial"/>
          <w:color w:val="000000"/>
          <w:sz w:val="20"/>
        </w:rPr>
      </w:pPr>
      <w:r>
        <w:rPr>
          <w:rFonts w:ascii="Arial" w:hAnsi="Arial" w:eastAsia="Arial"/>
          <w:color w:val="000000"/>
          <w:sz w:val="20"/>
        </w:rPr>
        <w:t>Use "Part" instead of "The whole" if only some of the land was blighted land.</w:t>
      </w:r>
    </w:p>
    <w:p w:rsidR="006870CE" w:rsidP="001E6A1E" w:rsidRDefault="00C81D4C" w14:paraId="286B42F0" w14:textId="77777777">
      <w:pPr>
        <w:numPr>
          <w:ilvl w:val="0"/>
          <w:numId w:val="5"/>
        </w:numPr>
        <w:tabs>
          <w:tab w:val="left" w:pos="144"/>
          <w:tab w:val="left" w:pos="288"/>
        </w:tabs>
        <w:spacing w:before="120" w:line="230" w:lineRule="exact"/>
        <w:textAlignment w:val="baseline"/>
        <w:rPr>
          <w:rFonts w:ascii="Arial" w:hAnsi="Arial" w:eastAsia="Arial"/>
          <w:color w:val="000000"/>
          <w:sz w:val="20"/>
        </w:rPr>
      </w:pPr>
      <w:r>
        <w:rPr>
          <w:rFonts w:ascii="Arial" w:hAnsi="Arial" w:eastAsia="Arial"/>
          <w:color w:val="000000"/>
          <w:sz w:val="20"/>
        </w:rPr>
        <w:t>Insert relevant paragraph number(s).</w:t>
      </w:r>
    </w:p>
    <w:p w:rsidR="006870CE" w:rsidP="001E6A1E" w:rsidRDefault="00C81D4C" w14:paraId="286B42F1" w14:textId="77777777">
      <w:pPr>
        <w:numPr>
          <w:ilvl w:val="0"/>
          <w:numId w:val="5"/>
        </w:numPr>
        <w:tabs>
          <w:tab w:val="left" w:pos="144"/>
          <w:tab w:val="left" w:pos="288"/>
        </w:tabs>
        <w:spacing w:before="121" w:line="230" w:lineRule="exact"/>
        <w:textAlignment w:val="baseline"/>
        <w:rPr>
          <w:rFonts w:ascii="Arial" w:hAnsi="Arial" w:eastAsia="Arial"/>
          <w:color w:val="000000"/>
          <w:sz w:val="20"/>
        </w:rPr>
      </w:pPr>
      <w:r>
        <w:rPr>
          <w:rFonts w:ascii="Arial" w:hAnsi="Arial" w:eastAsia="Arial"/>
          <w:color w:val="000000"/>
          <w:sz w:val="20"/>
        </w:rPr>
        <w:t>Delete unless the interest is in only part of the hereditament or unit.</w:t>
      </w:r>
    </w:p>
    <w:p w:rsidR="006870CE" w:rsidP="001E6A1E" w:rsidRDefault="00C81D4C" w14:paraId="286B42F2" w14:textId="77777777">
      <w:pPr>
        <w:numPr>
          <w:ilvl w:val="0"/>
          <w:numId w:val="5"/>
        </w:numPr>
        <w:tabs>
          <w:tab w:val="left" w:pos="288"/>
          <w:tab w:val="left" w:pos="432"/>
        </w:tabs>
        <w:spacing w:before="119" w:line="231" w:lineRule="exact"/>
        <w:ind w:right="144"/>
        <w:textAlignment w:val="baseline"/>
        <w:rPr>
          <w:rFonts w:ascii="Arial" w:hAnsi="Arial" w:eastAsia="Arial"/>
          <w:color w:val="000000"/>
          <w:sz w:val="20"/>
        </w:rPr>
      </w:pPr>
      <w:r>
        <w:rPr>
          <w:rFonts w:ascii="Arial" w:hAnsi="Arial" w:eastAsia="Arial"/>
          <w:color w:val="000000"/>
          <w:sz w:val="20"/>
        </w:rPr>
        <w:t>The second alternative may only be used if the claimant was the relevant owner-occupier on the date inserted, being a date not more than six months before the service of this notice.</w:t>
      </w:r>
    </w:p>
    <w:p w:rsidR="006870CE" w:rsidP="001E6A1E" w:rsidRDefault="00C81D4C" w14:paraId="286B42F3" w14:textId="77777777">
      <w:pPr>
        <w:numPr>
          <w:ilvl w:val="0"/>
          <w:numId w:val="5"/>
        </w:numPr>
        <w:tabs>
          <w:tab w:val="left" w:pos="288"/>
          <w:tab w:val="left" w:pos="432"/>
        </w:tabs>
        <w:spacing w:before="120" w:line="230" w:lineRule="exact"/>
        <w:textAlignment w:val="baseline"/>
        <w:rPr>
          <w:rFonts w:ascii="Arial" w:hAnsi="Arial" w:eastAsia="Arial"/>
          <w:color w:val="000000"/>
          <w:sz w:val="20"/>
        </w:rPr>
      </w:pPr>
      <w:r>
        <w:rPr>
          <w:rFonts w:ascii="Arial" w:hAnsi="Arial" w:eastAsia="Arial"/>
          <w:color w:val="000000"/>
          <w:sz w:val="20"/>
        </w:rPr>
        <w:t>Delete as appropriate.</w:t>
      </w:r>
    </w:p>
    <w:p w:rsidR="006870CE" w:rsidP="001E6A1E" w:rsidRDefault="00C81D4C" w14:paraId="286B42F4" w14:textId="77777777">
      <w:pPr>
        <w:numPr>
          <w:ilvl w:val="0"/>
          <w:numId w:val="5"/>
        </w:numPr>
        <w:tabs>
          <w:tab w:val="left" w:pos="288"/>
          <w:tab w:val="left" w:pos="432"/>
        </w:tabs>
        <w:spacing w:before="119" w:line="231" w:lineRule="exact"/>
        <w:ind w:right="144"/>
        <w:textAlignment w:val="baseline"/>
        <w:rPr>
          <w:rFonts w:ascii="Arial" w:hAnsi="Arial" w:eastAsia="Arial"/>
          <w:color w:val="000000"/>
          <w:sz w:val="20"/>
        </w:rPr>
      </w:pPr>
      <w:r>
        <w:rPr>
          <w:rFonts w:ascii="Arial" w:hAnsi="Arial" w:eastAsia="Arial"/>
          <w:color w:val="000000"/>
          <w:sz w:val="20"/>
        </w:rPr>
        <w:t>The second alternative may be used only if paragraph 2 of this notice refers to paragraph 21 or 22 of Schedule 13 to the Act.</w:t>
      </w:r>
    </w:p>
    <w:p w:rsidR="006870CE" w:rsidP="001E6A1E" w:rsidRDefault="00C81D4C" w14:paraId="286B42F5" w14:textId="77777777">
      <w:pPr>
        <w:numPr>
          <w:ilvl w:val="0"/>
          <w:numId w:val="5"/>
        </w:numPr>
        <w:tabs>
          <w:tab w:val="left" w:pos="288"/>
          <w:tab w:val="left" w:pos="432"/>
        </w:tabs>
        <w:spacing w:before="120" w:line="230" w:lineRule="exact"/>
        <w:textAlignment w:val="baseline"/>
        <w:rPr>
          <w:rFonts w:ascii="Arial" w:hAnsi="Arial" w:eastAsia="Arial"/>
          <w:color w:val="000000"/>
          <w:sz w:val="20"/>
        </w:rPr>
      </w:pPr>
      <w:r>
        <w:rPr>
          <w:rFonts w:ascii="Arial" w:hAnsi="Arial" w:eastAsia="Arial"/>
          <w:color w:val="000000"/>
          <w:sz w:val="20"/>
        </w:rPr>
        <w:t>Delete unless only part of the property was blighted land.</w:t>
      </w:r>
    </w:p>
    <w:p w:rsidR="006870CE" w:rsidP="001E6A1E" w:rsidRDefault="00C81D4C" w14:paraId="286B42F6" w14:textId="77777777">
      <w:pPr>
        <w:numPr>
          <w:ilvl w:val="0"/>
          <w:numId w:val="5"/>
        </w:numPr>
        <w:tabs>
          <w:tab w:val="left" w:pos="288"/>
          <w:tab w:val="left" w:pos="432"/>
        </w:tabs>
        <w:spacing w:before="126" w:line="225" w:lineRule="exact"/>
        <w:ind w:right="72"/>
        <w:textAlignment w:val="baseline"/>
        <w:rPr>
          <w:rFonts w:ascii="Arial" w:hAnsi="Arial" w:eastAsia="Arial"/>
          <w:color w:val="000000"/>
          <w:sz w:val="20"/>
        </w:rPr>
      </w:pPr>
      <w:r>
        <w:rPr>
          <w:rFonts w:ascii="Arial" w:hAnsi="Arial" w:eastAsia="Arial"/>
          <w:color w:val="000000"/>
          <w:sz w:val="20"/>
        </w:rPr>
        <w:t>Use this paragraph (and the reference to section 158 at the top of the notice - see Note 4 above) only to make a claim under section 158(2).</w:t>
      </w:r>
    </w:p>
    <w:p w:rsidR="006870CE" w:rsidP="001E6A1E" w:rsidRDefault="00C81D4C" w14:paraId="286B42F7" w14:textId="0EB3D5A2">
      <w:pPr>
        <w:numPr>
          <w:ilvl w:val="0"/>
          <w:numId w:val="5"/>
        </w:numPr>
        <w:tabs>
          <w:tab w:val="left" w:pos="288"/>
          <w:tab w:val="left" w:pos="432"/>
        </w:tabs>
        <w:spacing w:before="121" w:line="230" w:lineRule="exact"/>
        <w:textAlignment w:val="baseline"/>
        <w:rPr>
          <w:rFonts w:ascii="Arial" w:hAnsi="Arial" w:eastAsia="Arial"/>
          <w:color w:val="000000"/>
          <w:sz w:val="20"/>
        </w:rPr>
      </w:pPr>
      <w:r>
        <w:rPr>
          <w:rFonts w:ascii="Arial" w:hAnsi="Arial" w:eastAsia="Arial"/>
          <w:color w:val="000000"/>
          <w:sz w:val="20"/>
        </w:rPr>
        <w:t xml:space="preserve">Use if the property is a </w:t>
      </w:r>
      <w:r w:rsidR="001E6A1E">
        <w:rPr>
          <w:rFonts w:ascii="Arial" w:hAnsi="Arial" w:eastAsia="Arial"/>
          <w:color w:val="000000"/>
          <w:sz w:val="20"/>
        </w:rPr>
        <w:t>hereditament or</w:t>
      </w:r>
      <w:r>
        <w:rPr>
          <w:rFonts w:ascii="Arial" w:hAnsi="Arial" w:eastAsia="Arial"/>
          <w:color w:val="000000"/>
          <w:sz w:val="20"/>
        </w:rPr>
        <w:t xml:space="preserve"> is an agricultural unit and paragraph 5 has been included.</w:t>
      </w:r>
    </w:p>
    <w:p w:rsidRPr="001E6A1E" w:rsidR="001E6A1E" w:rsidP="001E6A1E" w:rsidRDefault="00C81D4C" w14:paraId="0664C8F0" w14:textId="4A91B129">
      <w:pPr>
        <w:numPr>
          <w:ilvl w:val="0"/>
          <w:numId w:val="5"/>
        </w:numPr>
        <w:tabs>
          <w:tab w:val="left" w:pos="288"/>
          <w:tab w:val="left" w:pos="432"/>
        </w:tabs>
        <w:spacing w:before="126" w:line="225" w:lineRule="exact"/>
        <w:ind w:right="72"/>
        <w:textAlignment w:val="baseline"/>
        <w:rPr>
          <w:rFonts w:ascii="Arial" w:hAnsi="Arial" w:eastAsia="Arial"/>
          <w:color w:val="000000"/>
          <w:sz w:val="20"/>
        </w:rPr>
      </w:pPr>
      <w:r>
        <w:rPr>
          <w:rFonts w:ascii="Arial" w:hAnsi="Arial" w:eastAsia="Arial"/>
          <w:color w:val="000000"/>
          <w:sz w:val="20"/>
        </w:rPr>
        <w:t>Use if the property is an agricultural unit but paragraph 5 has been deleted.</w:t>
      </w:r>
    </w:p>
    <w:p w:rsidRPr="001E6A1E" w:rsidR="001E6A1E" w:rsidP="001E6A1E" w:rsidRDefault="001E6A1E" w14:paraId="60A723CB" w14:textId="77777777">
      <w:pPr>
        <w:numPr>
          <w:ilvl w:val="0"/>
          <w:numId w:val="5"/>
        </w:numPr>
        <w:tabs>
          <w:tab w:val="left" w:pos="288"/>
          <w:tab w:val="left" w:pos="432"/>
        </w:tabs>
        <w:spacing w:before="126" w:line="225" w:lineRule="exact"/>
        <w:ind w:right="72"/>
        <w:textAlignment w:val="baseline"/>
        <w:rPr>
          <w:rFonts w:ascii="Arial" w:hAnsi="Arial" w:eastAsia="Arial"/>
          <w:b/>
          <w:bCs/>
          <w:color w:val="000000"/>
          <w:sz w:val="20"/>
        </w:rPr>
      </w:pPr>
      <w:r w:rsidRPr="001E6A1E">
        <w:rPr>
          <w:rFonts w:ascii="Arial" w:hAnsi="Arial" w:eastAsia="Arial"/>
          <w:b/>
          <w:bCs/>
          <w:color w:val="000000"/>
          <w:sz w:val="20"/>
        </w:rPr>
        <w:t>If this notice is signed by an agent, insert here full name and address of agent or firm, and name(s) of claimant(s).</w:t>
      </w:r>
    </w:p>
    <w:p w:rsidR="006870CE" w:rsidRDefault="006870CE" w14:paraId="286B42F9" w14:textId="77777777">
      <w:pPr>
        <w:sectPr w:rsidR="006870CE">
          <w:pgSz w:w="12240" w:h="15840" w:orient="portrait"/>
          <w:pgMar w:top="1720" w:right="1317" w:bottom="904" w:left="1443" w:header="720" w:footer="720" w:gutter="0"/>
          <w:cols w:space="720"/>
        </w:sectPr>
      </w:pPr>
    </w:p>
    <w:p w:rsidRPr="001E6A1E" w:rsidR="006870CE" w:rsidP="001E6A1E" w:rsidRDefault="006870CE" w14:paraId="286B42FA" w14:textId="4E4B7B7F">
      <w:pPr>
        <w:spacing w:line="224" w:lineRule="exact"/>
        <w:ind w:right="72"/>
        <w:jc w:val="both"/>
        <w:textAlignment w:val="baseline"/>
        <w:rPr>
          <w:rFonts w:ascii="Arial" w:hAnsi="Arial" w:eastAsia="Arial"/>
          <w:b/>
          <w:color w:val="000000"/>
          <w:sz w:val="19"/>
        </w:rPr>
      </w:pPr>
    </w:p>
    <w:sectPr w:rsidRPr="001E6A1E" w:rsidR="006870CE">
      <w:pgSz w:w="12240" w:h="15840" w:orient="portrait"/>
      <w:pgMar w:top="1740" w:right="1317" w:bottom="13244" w:left="14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584"/>
    <w:multiLevelType w:val="multilevel"/>
    <w:tmpl w:val="D8B08DE0"/>
    <w:lvl w:ilvl="0">
      <w:start w:val="6"/>
      <w:numFmt w:val="decimal"/>
      <w:lvlText w:val="%1."/>
      <w:lvlJc w:val="left"/>
      <w:pPr>
        <w:tabs>
          <w:tab w:val="left" w:pos="288"/>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EC682A"/>
    <w:multiLevelType w:val="multilevel"/>
    <w:tmpl w:val="9E106D2C"/>
    <w:lvl w:ilvl="0">
      <w:start w:val="1"/>
      <w:numFmt w:val="decimal"/>
      <w:lvlText w:val="%1."/>
      <w:lvlJc w:val="left"/>
      <w:pPr>
        <w:tabs>
          <w:tab w:val="left" w:pos="432"/>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FD96EAA"/>
    <w:multiLevelType w:val="multilevel"/>
    <w:tmpl w:val="662ACA98"/>
    <w:lvl w:ilvl="0">
      <w:start w:val="1"/>
      <w:numFmt w:val="decimal"/>
      <w:lvlText w:val="(%1)"/>
      <w:lvlJc w:val="left"/>
      <w:pPr>
        <w:tabs>
          <w:tab w:val="left" w:pos="216"/>
        </w:tabs>
      </w:pPr>
      <w:rPr>
        <w:rFonts w:ascii="Arial" w:hAnsi="Arial" w:eastAsia="Arial"/>
        <w:i/>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1C1DE4"/>
    <w:multiLevelType w:val="hybridMultilevel"/>
    <w:tmpl w:val="59F21E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565216"/>
    <w:multiLevelType w:val="multilevel"/>
    <w:tmpl w:val="D58E26FC"/>
    <w:lvl w:ilvl="0">
      <w:start w:val="1"/>
      <w:numFmt w:val="decimal"/>
      <w:lvlText w:val="%1."/>
      <w:lvlJc w:val="left"/>
      <w:pPr>
        <w:tabs>
          <w:tab w:val="left" w:pos="144"/>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55065988">
    <w:abstractNumId w:val="1"/>
  </w:num>
  <w:num w:numId="2" w16cid:durableId="1088044107">
    <w:abstractNumId w:val="2"/>
  </w:num>
  <w:num w:numId="3" w16cid:durableId="1007562476">
    <w:abstractNumId w:val="0"/>
  </w:num>
  <w:num w:numId="4" w16cid:durableId="1506285548">
    <w:abstractNumId w:val="4"/>
  </w:num>
  <w:num w:numId="5" w16cid:durableId="201857525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0CE"/>
    <w:rsid w:val="001E6A1E"/>
    <w:rsid w:val="00475263"/>
    <w:rsid w:val="006870CE"/>
    <w:rsid w:val="00953B56"/>
    <w:rsid w:val="00C81D4C"/>
    <w:rsid w:val="074BB5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B42C5"/>
  <w15:docId w15:val="{9E15482A-1CE3-47AE-A553-55DA162021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E6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524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wordprocessingml/2006/fontTable" Target="fontTable0.xml" Id="fId"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2426524BE6F8449B680954845C20DF" ma:contentTypeVersion="23" ma:contentTypeDescription="Create a new document." ma:contentTypeScope="" ma:versionID="a581e0053ed5c253c2f091798bf54a43">
  <xsd:schema xmlns:xsd="http://www.w3.org/2001/XMLSchema" xmlns:xs="http://www.w3.org/2001/XMLSchema" xmlns:p="http://schemas.microsoft.com/office/2006/metadata/properties" xmlns:ns1="http://schemas.microsoft.com/sharepoint/v3" xmlns:ns2="abdc9b90-00be-4d2c-92d2-0a08cd70c1a9" xmlns:ns3="09fe3e05-5068-40c8-aa47-0bfa1d20fc16" targetNamespace="http://schemas.microsoft.com/office/2006/metadata/properties" ma:root="true" ma:fieldsID="24cb767ceb334a74f3814669dc212363" ns1:_="" ns2:_="" ns3:_="">
    <xsd:import namespace="http://schemas.microsoft.com/sharepoint/v3"/>
    <xsd:import namespace="abdc9b90-00be-4d2c-92d2-0a08cd70c1a9"/>
    <xsd:import namespace="09fe3e05-5068-40c8-aa47-0bfa1d20fc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FileLocation" minOccurs="0"/>
                <xsd:element ref="ns2:MediaServiceSearchProperties" minOccurs="0"/>
                <xsd:element ref="ns2:MediaServiceLocation" minOccurs="0"/>
                <xsd:element ref="ns2:_Flow_SignoffStatus" minOccurs="0"/>
                <xsd:element ref="ns1:_ip_UnifiedCompliancePolicyProperties" minOccurs="0"/>
                <xsd:element ref="ns1:_ip_UnifiedCompliancePolicyUIAction" minOccurs="0"/>
                <xsd:element ref="ns2:N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c9b90-00be-4d2c-92d2-0a08cd70c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FileLocation" ma:index="24" nillable="true" ma:displayName="File Location" ma:format="Dropdown" ma:list="abdc9b90-00be-4d2c-92d2-0a08cd70c1a9" ma:internalName="FileLocation" ma:showField="Title">
      <xsd:simpleType>
        <xsd:restriction base="dms:Lookup"/>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_Flow_SignoffStatus" ma:index="27" nillable="true" ma:displayName="Sign-off status" ma:internalName="Sign_x002d_off_x0020_status">
      <xsd:simpleType>
        <xsd:restriction base="dms:Text"/>
      </xsd:simpleType>
    </xsd:element>
    <xsd:element name="NSC" ma:index="30" nillable="true" ma:displayName="NSC" ma:description="Date to be sent" ma:format="DateOnly" ma:internalName="NSC">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fe3e05-5068-40c8-aa47-0bfa1d20fc1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d155296-eb36-4cbe-baa1-cd4686cc0b73}" ma:internalName="TaxCatchAll" ma:showField="CatchAllData" ma:web="09fe3e05-5068-40c8-aa47-0bfa1d20f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dc9b90-00be-4d2c-92d2-0a08cd70c1a9">
      <Terms xmlns="http://schemas.microsoft.com/office/infopath/2007/PartnerControls"/>
    </lcf76f155ced4ddcb4097134ff3c332f>
    <TaxCatchAll xmlns="09fe3e05-5068-40c8-aa47-0bfa1d20fc16" xsi:nil="true"/>
    <_Flow_SignoffStatus xmlns="abdc9b90-00be-4d2c-92d2-0a08cd70c1a9" xsi:nil="true"/>
    <_ip_UnifiedCompliancePolicyUIAction xmlns="http://schemas.microsoft.com/sharepoint/v3" xsi:nil="true"/>
    <NSC xmlns="abdc9b90-00be-4d2c-92d2-0a08cd70c1a9" xsi:nil="true"/>
    <_ip_UnifiedCompliancePolicyProperties xmlns="http://schemas.microsoft.com/sharepoint/v3" xsi:nil="true"/>
    <FileLocation xmlns="abdc9b90-00be-4d2c-92d2-0a08cd70c1a9" xsi:nil="true"/>
  </documentManagement>
</p:properties>
</file>

<file path=customXml/itemProps1.xml><?xml version="1.0" encoding="utf-8"?>
<ds:datastoreItem xmlns:ds="http://schemas.openxmlformats.org/officeDocument/2006/customXml" ds:itemID="{C67AE87C-49AA-4451-8011-F542B22AA6D6}"/>
</file>

<file path=customXml/itemProps2.xml><?xml version="1.0" encoding="utf-8"?>
<ds:datastoreItem xmlns:ds="http://schemas.openxmlformats.org/officeDocument/2006/customXml" ds:itemID="{57039B0F-44D3-470B-9C70-6FC30FDD3ACF}"/>
</file>

<file path=customXml/itemProps3.xml><?xml version="1.0" encoding="utf-8"?>
<ds:datastoreItem xmlns:ds="http://schemas.openxmlformats.org/officeDocument/2006/customXml" ds:itemID="{67FDD44F-F7FE-43B6-B21B-B7D1D131D7D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HS2 Ltd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Ferguson</dc:creator>
  <cp:lastModifiedBy>Kirsty Young</cp:lastModifiedBy>
  <cp:revision>3</cp:revision>
  <dcterms:created xsi:type="dcterms:W3CDTF">2024-11-11T15:49:00Z</dcterms:created>
  <dcterms:modified xsi:type="dcterms:W3CDTF">2024-11-11T21:59:50Z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096642c-d1fe-41bf-8f27-11aea5289eca_Enabled">
    <vt:lpwstr>true</vt:lpwstr>
  </property>
  <property fmtid="{D5CDD505-2E9C-101B-9397-08002B2CF9AE}" pid="3" name="MSIP_Label_f096642c-d1fe-41bf-8f27-11aea5289eca_SetDate">
    <vt:lpwstr>2024-10-25T10:29:48Z</vt:lpwstr>
  </property>
  <property fmtid="{D5CDD505-2E9C-101B-9397-08002B2CF9AE}" pid="4" name="MSIP_Label_f096642c-d1fe-41bf-8f27-11aea5289eca_Method">
    <vt:lpwstr>Privileged</vt:lpwstr>
  </property>
  <property fmtid="{D5CDD505-2E9C-101B-9397-08002B2CF9AE}" pid="5" name="MSIP_Label_f096642c-d1fe-41bf-8f27-11aea5289eca_Name">
    <vt:lpwstr>UK-Official Only</vt:lpwstr>
  </property>
  <property fmtid="{D5CDD505-2E9C-101B-9397-08002B2CF9AE}" pid="6" name="MSIP_Label_f096642c-d1fe-41bf-8f27-11aea5289eca_SiteId">
    <vt:lpwstr>efe042fe-c4cf-4e6b-a8d4-23234c69c5ec</vt:lpwstr>
  </property>
  <property fmtid="{D5CDD505-2E9C-101B-9397-08002B2CF9AE}" pid="7" name="MSIP_Label_f096642c-d1fe-41bf-8f27-11aea5289eca_ActionId">
    <vt:lpwstr>c1039c8d-694e-45df-add3-80d9c9e31a1f</vt:lpwstr>
  </property>
  <property fmtid="{D5CDD505-2E9C-101B-9397-08002B2CF9AE}" pid="8" name="MSIP_Label_f096642c-d1fe-41bf-8f27-11aea5289eca_ContentBits">
    <vt:lpwstr>0</vt:lpwstr>
  </property>
  <property fmtid="{D5CDD505-2E9C-101B-9397-08002B2CF9AE}" pid="9" name="ContentTypeId">
    <vt:lpwstr>0x010100CB2426524BE6F8449B680954845C20DF</vt:lpwstr>
  </property>
  <property fmtid="{D5CDD505-2E9C-101B-9397-08002B2CF9AE}" pid="10" name="MediaServiceImageTags">
    <vt:lpwstr/>
  </property>
</Properties>
</file>